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63E6B" w14:textId="77777777" w:rsidR="000E2B80" w:rsidRDefault="000E2B80" w:rsidP="000E2B80">
      <w:pPr>
        <w:spacing w:after="0" w:line="360" w:lineRule="auto"/>
        <w:rPr>
          <w:rFonts w:ascii="Times New Roman" w:eastAsia="Times New Roman" w:hAnsi="Times New Roman" w:cs="Times New Roman"/>
          <w:b/>
          <w:color w:val="808080"/>
          <w:sz w:val="18"/>
          <w:szCs w:val="18"/>
          <w:lang w:eastAsia="pl-PL"/>
        </w:rPr>
      </w:pPr>
    </w:p>
    <w:p w14:paraId="1EC4E419" w14:textId="77777777" w:rsidR="002A7342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UMOWA SPRZEDAŻY </w:t>
      </w:r>
    </w:p>
    <w:p w14:paraId="026F6642" w14:textId="77777777" w:rsidR="005312C4" w:rsidRPr="004B082E" w:rsidRDefault="005312C4" w:rsidP="004B082E">
      <w:pPr>
        <w:spacing w:after="0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06B296EC" w14:textId="07D64B2B" w:rsidR="005312C4" w:rsidRPr="004B082E" w:rsidRDefault="005312C4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zawarta po przeprowadzeniu postępowania w trybie ogłoszenia o publicznym przetargu na sprzedaż środka trwałego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pomiędzy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:</w:t>
      </w:r>
    </w:p>
    <w:p w14:paraId="0C547DE8" w14:textId="4918A3CE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Warszawskim Uniwersytetem Medycznym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z siedzibą przy ul. Żwirki i Wigury 61, </w:t>
      </w:r>
      <w:r w:rsidR="002A734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02-091 W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arszawa, posiadającym REGON: 000288917 oraz NIP: 525-00-05-828, zwanym dalej „Sprzedającym”, reprezentowanym przez </w:t>
      </w:r>
      <w:r w:rsidR="004B082E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………………………….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. 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Kanclerza Warszawskiego Uniwersytetu Medycznego</w:t>
      </w:r>
    </w:p>
    <w:p w14:paraId="206EF129" w14:textId="77777777" w:rsidR="000E2B80" w:rsidRPr="004B082E" w:rsidRDefault="005312C4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a</w:t>
      </w:r>
    </w:p>
    <w:p w14:paraId="4D9B3F9D" w14:textId="03B6662A" w:rsidR="005E0202" w:rsidRPr="004B082E" w:rsidRDefault="00316AF4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firmą</w:t>
      </w:r>
      <w:r w:rsidR="004B082E"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/ Panią / Panem</w:t>
      </w: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="004B082E"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………………..</w:t>
      </w:r>
      <w:r w:rsidR="00CA79E3"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z siedzibą przy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Ul. 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Belgradzka 5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02-793 Warszawa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posiadającym REGON: 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140567273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oraz NIP: 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11326151530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</w:t>
      </w:r>
      <w:r w:rsidR="005E020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zwanym dalej „Kupującym”</w:t>
      </w:r>
    </w:p>
    <w:p w14:paraId="6C040805" w14:textId="77777777" w:rsidR="000E2B80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§1</w:t>
      </w:r>
    </w:p>
    <w:p w14:paraId="3914CB5B" w14:textId="6FD723DC" w:rsidR="00AB516E" w:rsidRPr="004B082E" w:rsidRDefault="002A7342" w:rsidP="004B082E">
      <w:pPr>
        <w:jc w:val="both"/>
        <w:rPr>
          <w:rFonts w:ascii="Source Sans Pro" w:hAnsi="Source Sans Pro" w:cs="Arial"/>
          <w:sz w:val="24"/>
          <w:szCs w:val="24"/>
          <w:lang w:eastAsia="pl-PL"/>
        </w:rPr>
      </w:pPr>
      <w:r w:rsidRPr="004B082E">
        <w:rPr>
          <w:rFonts w:ascii="Source Sans Pro" w:hAnsi="Source Sans Pro" w:cs="Arial"/>
          <w:sz w:val="24"/>
          <w:szCs w:val="24"/>
          <w:lang w:eastAsia="pl-PL"/>
        </w:rPr>
        <w:t>Przedmiotem umowy</w:t>
      </w:r>
      <w:r w:rsidR="00FD2901" w:rsidRPr="004B082E">
        <w:rPr>
          <w:rFonts w:ascii="Source Sans Pro" w:hAnsi="Source Sans Pro" w:cs="Arial"/>
          <w:sz w:val="24"/>
          <w:szCs w:val="24"/>
          <w:lang w:eastAsia="pl-PL"/>
        </w:rPr>
        <w:t xml:space="preserve"> sprzedaży</w:t>
      </w:r>
      <w:r w:rsidR="000A09B2" w:rsidRPr="004B082E">
        <w:rPr>
          <w:rFonts w:ascii="Source Sans Pro" w:hAnsi="Source Sans Pro" w:cs="Arial"/>
          <w:sz w:val="24"/>
          <w:szCs w:val="24"/>
          <w:lang w:eastAsia="pl-PL"/>
        </w:rPr>
        <w:t xml:space="preserve"> jest</w:t>
      </w:r>
      <w:r w:rsidR="00FD2901" w:rsidRPr="004B082E">
        <w:rPr>
          <w:rFonts w:ascii="Source Sans Pro" w:hAnsi="Source Sans Pro" w:cs="Arial"/>
          <w:sz w:val="24"/>
          <w:szCs w:val="24"/>
          <w:lang w:eastAsia="pl-PL"/>
        </w:rPr>
        <w:t xml:space="preserve"> </w:t>
      </w:r>
      <w:r w:rsidR="004B082E" w:rsidRPr="004B082E">
        <w:rPr>
          <w:rFonts w:ascii="Source Sans Pro" w:hAnsi="Source Sans Pro" w:cs="Arial"/>
          <w:sz w:val="24"/>
          <w:szCs w:val="24"/>
          <w:lang w:eastAsia="pl-PL"/>
        </w:rPr>
        <w:t>…………………. .</w:t>
      </w:r>
    </w:p>
    <w:p w14:paraId="6DCA3E98" w14:textId="77777777" w:rsidR="000E2B80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§2</w:t>
      </w:r>
    </w:p>
    <w:p w14:paraId="02D03393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Sprzedający oświadcza, że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urządzenie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będąc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przedmiotem umowy stanowi je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go wyłączną własność, jest woln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od wad prawnych oraz praw osób trzecich, nie toczy się żadne postępowanie, którego przedmiotem jest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to urządzenie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, oraz nie stanowi on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o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również przedmiotu zabezpieczenia. </w:t>
      </w:r>
    </w:p>
    <w:p w14:paraId="085746AD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§3</w:t>
      </w:r>
    </w:p>
    <w:p w14:paraId="173F1E23" w14:textId="05FD62B7" w:rsidR="00D81C78" w:rsidRPr="004B082E" w:rsidRDefault="005E0202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1.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Strony ustaliły wartość przedmiotu umowy na kwotę </w:t>
      </w:r>
      <w:r w:rsidR="004B082E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zł</w:t>
      </w:r>
      <w:r w:rsidR="001314F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brutto</w:t>
      </w:r>
      <w:r w:rsidR="00DE540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, s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łownie: </w:t>
      </w:r>
      <w:r w:rsidR="004B082E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………………..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złotych </w:t>
      </w:r>
      <w:r w:rsidR="00D81C7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brutto</w:t>
      </w:r>
      <w:r w:rsidR="002A734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</w:p>
    <w:p w14:paraId="6B73F387" w14:textId="4C1B53FE" w:rsidR="001314F0" w:rsidRPr="004B082E" w:rsidRDefault="005E0202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2. </w:t>
      </w:r>
      <w:r w:rsidR="001314F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Zapłata nastąpi 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przelewem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na konto </w:t>
      </w:r>
      <w:r w:rsidR="00D81C7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Uczelni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w terminie 14 dni od </w:t>
      </w:r>
      <w:r w:rsidR="005312C4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wystawienia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5312C4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faktury </w:t>
      </w:r>
      <w:r w:rsidR="00D81C7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przez 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Sprzedającego.</w:t>
      </w:r>
    </w:p>
    <w:p w14:paraId="55DC665B" w14:textId="0DBA590A" w:rsidR="005503AF" w:rsidRPr="004B082E" w:rsidRDefault="005E0202" w:rsidP="004B082E">
      <w:pPr>
        <w:spacing w:after="0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3. </w:t>
      </w:r>
      <w:r w:rsidR="005503AF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Bezskuteczny upływ terminu określonego w ust. 2 skutkuje rozwiązaniem niniejszej umowy.</w:t>
      </w:r>
    </w:p>
    <w:p w14:paraId="5A52764B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§4</w:t>
      </w:r>
    </w:p>
    <w:p w14:paraId="2891013A" w14:textId="0B49518A" w:rsidR="00FD2901" w:rsidRPr="004B082E" w:rsidRDefault="00FD2901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1. </w:t>
      </w:r>
      <w:r w:rsidR="005503AF" w:rsidRPr="004B082E">
        <w:rPr>
          <w:rFonts w:ascii="Source Sans Pro" w:hAnsi="Source Sans Pro" w:cs="Arial"/>
          <w:color w:val="000000"/>
          <w:sz w:val="24"/>
          <w:szCs w:val="24"/>
        </w:rPr>
        <w:t>Przeniesienie własności przedmiotu sprzedaży na Kupującego następuje z chwilą dokonania przez niego zapłaty na rzecz Sprzedającego całkowitej ceny, o której mowa w § 3 ust. 1 umowy.</w:t>
      </w:r>
    </w:p>
    <w:p w14:paraId="5DE8C9B6" w14:textId="77777777" w:rsidR="000E2B80" w:rsidRPr="004B082E" w:rsidRDefault="00FD2901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2.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Kupujący 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zobowiązuje się do odbioru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przedmiotu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w ciągu 30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dni od podpisania umowy. Odbiór po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kwit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uje</w:t>
      </w:r>
      <w:r w:rsidR="001314F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poprzez podpisanie 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protokołu odbioru w chwili wydania rzeczy. </w:t>
      </w:r>
    </w:p>
    <w:p w14:paraId="468F3B6F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§5</w:t>
      </w:r>
    </w:p>
    <w:p w14:paraId="7FE7F5E0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Sprzedający oświadcza, że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przedmiot 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nie ma wad technicznych, kt</w:t>
      </w:r>
      <w:r w:rsidR="003F64F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óre są mu znane i o których nie 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powiadomił Kupującego, a Kupujący potwierdza znajomość stanu technicznego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przedmiotu 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i</w:t>
      </w:r>
      <w:r w:rsidR="003F64F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 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oświadcza, że zrzeka się rękojmi za wady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przedmiotu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, o któr</w:t>
      </w:r>
      <w:r w:rsidR="002F0027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ym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mowa w §1. </w:t>
      </w:r>
    </w:p>
    <w:p w14:paraId="00D08971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§6</w:t>
      </w:r>
    </w:p>
    <w:p w14:paraId="5B35594A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Strony ustaliły, że wszelkiego rodzaju koszty transakcji wynikające z realizacji ustaleń niniejszej umowy oraz kos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zty opłaty skarbowej obciążają K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upującego. </w:t>
      </w:r>
    </w:p>
    <w:p w14:paraId="247DDD89" w14:textId="77777777" w:rsidR="005E0202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§7</w:t>
      </w:r>
    </w:p>
    <w:p w14:paraId="3A1B2083" w14:textId="5AF7D81B" w:rsidR="005503AF" w:rsidRPr="004B082E" w:rsidRDefault="005E0202" w:rsidP="004B082E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1.</w:t>
      </w:r>
      <w:r w:rsidRPr="004B082E">
        <w:rPr>
          <w:rFonts w:ascii="Source Sans Pro" w:eastAsia="Times New Roman" w:hAnsi="Source Sans Pro" w:cs="Arial"/>
          <w:sz w:val="24"/>
          <w:szCs w:val="24"/>
          <w:lang w:eastAsia="ar-SA"/>
        </w:rPr>
        <w:t xml:space="preserve">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ar-SA"/>
        </w:rPr>
        <w:t xml:space="preserve">W sprawach nie uregulowanych w niniejszej umowie zastosowanie mają obowiązujące w tym zakresie przepisy Kodeksu Cywilnego. </w:t>
      </w:r>
    </w:p>
    <w:p w14:paraId="7172D85C" w14:textId="5B165D22" w:rsidR="005503AF" w:rsidRPr="004B082E" w:rsidRDefault="005E0202" w:rsidP="004B082E">
      <w:pPr>
        <w:suppressAutoHyphens/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ar-SA"/>
        </w:rPr>
      </w:pPr>
      <w:r w:rsidRPr="004B082E">
        <w:rPr>
          <w:rFonts w:ascii="Source Sans Pro" w:hAnsi="Source Sans Pro" w:cs="Arial"/>
          <w:color w:val="000000"/>
          <w:sz w:val="24"/>
          <w:szCs w:val="24"/>
        </w:rPr>
        <w:t xml:space="preserve">2. </w:t>
      </w:r>
      <w:r w:rsidR="005503AF" w:rsidRPr="004B082E">
        <w:rPr>
          <w:rFonts w:ascii="Source Sans Pro" w:hAnsi="Source Sans Pro" w:cs="Arial"/>
          <w:color w:val="000000"/>
          <w:sz w:val="24"/>
          <w:szCs w:val="24"/>
        </w:rPr>
        <w:t>Wszelkie zmiany umowy wymagają formy pisemnej pod rygorem nieważności.</w:t>
      </w:r>
    </w:p>
    <w:p w14:paraId="0E72FEED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§8</w:t>
      </w:r>
    </w:p>
    <w:p w14:paraId="6CAA9613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lastRenderedPageBreak/>
        <w:t>Niniejszą umowę sporządzono w trzech jednobrzmiących egzemplarzac</w:t>
      </w:r>
      <w:r w:rsidR="002A734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h, dwa egzemplarze pozostają na 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użytek Sprzedającego oraz jeden egzemplarz dla Kupującego.</w:t>
      </w:r>
    </w:p>
    <w:p w14:paraId="674C37C8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7204EE9C" w14:textId="77777777" w:rsidR="000E2B80" w:rsidRPr="004B082E" w:rsidRDefault="000E2B80" w:rsidP="004B082E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4242D9A6" w14:textId="77777777" w:rsidR="000E2B80" w:rsidRDefault="000E2B80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9A47C44" w14:textId="400D1690" w:rsidR="002A7342" w:rsidRDefault="002A734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275CA4" w14:textId="6E19EC12" w:rsidR="005E0202" w:rsidRDefault="005E020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3826F57" w14:textId="77777777" w:rsidR="005E0202" w:rsidRDefault="005E020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63FF0B4" w14:textId="77777777" w:rsidR="002A7342" w:rsidRPr="000E2B80" w:rsidRDefault="002A734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E02057A" w14:textId="77777777" w:rsidR="000E2B80" w:rsidRPr="000E2B80" w:rsidRDefault="000E2B80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E2B80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    </w:t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...............................................................  </w:t>
      </w:r>
    </w:p>
    <w:p w14:paraId="5E98FC39" w14:textId="77777777" w:rsidR="0011634D" w:rsidRPr="000E2B80" w:rsidRDefault="000E2B80" w:rsidP="000E2B8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Sprzedający   </w:t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  <w:t>Kupujący</w:t>
      </w:r>
    </w:p>
    <w:sectPr w:rsidR="0011634D" w:rsidRPr="000E2B80" w:rsidSect="002A7342">
      <w:pgSz w:w="11906" w:h="16838"/>
      <w:pgMar w:top="540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F7E48"/>
    <w:multiLevelType w:val="hybridMultilevel"/>
    <w:tmpl w:val="7F22BB84"/>
    <w:lvl w:ilvl="0" w:tplc="68F85EA0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2BE"/>
    <w:multiLevelType w:val="hybridMultilevel"/>
    <w:tmpl w:val="CA6083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A57C41"/>
    <w:multiLevelType w:val="hybridMultilevel"/>
    <w:tmpl w:val="785CE32E"/>
    <w:lvl w:ilvl="0" w:tplc="ED1CD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2449"/>
    <w:multiLevelType w:val="hybridMultilevel"/>
    <w:tmpl w:val="5DB8D0EC"/>
    <w:lvl w:ilvl="0" w:tplc="A424A12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839853">
    <w:abstractNumId w:val="1"/>
  </w:num>
  <w:num w:numId="2" w16cid:durableId="1180318458">
    <w:abstractNumId w:val="3"/>
  </w:num>
  <w:num w:numId="3" w16cid:durableId="1442871247">
    <w:abstractNumId w:val="0"/>
  </w:num>
  <w:num w:numId="4" w16cid:durableId="315377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D8"/>
    <w:rsid w:val="000A09B2"/>
    <w:rsid w:val="000E2B80"/>
    <w:rsid w:val="000F0D69"/>
    <w:rsid w:val="0011634D"/>
    <w:rsid w:val="001314F0"/>
    <w:rsid w:val="00170154"/>
    <w:rsid w:val="002A7342"/>
    <w:rsid w:val="002F0027"/>
    <w:rsid w:val="00316AF4"/>
    <w:rsid w:val="00345DC8"/>
    <w:rsid w:val="003F64F2"/>
    <w:rsid w:val="00421D60"/>
    <w:rsid w:val="00446B69"/>
    <w:rsid w:val="004B082E"/>
    <w:rsid w:val="005312C4"/>
    <w:rsid w:val="005503AF"/>
    <w:rsid w:val="005E0202"/>
    <w:rsid w:val="006402F3"/>
    <w:rsid w:val="006A09C2"/>
    <w:rsid w:val="006F66FD"/>
    <w:rsid w:val="007C08DB"/>
    <w:rsid w:val="007E6F7D"/>
    <w:rsid w:val="008D4E62"/>
    <w:rsid w:val="00A64155"/>
    <w:rsid w:val="00AB516E"/>
    <w:rsid w:val="00BC576F"/>
    <w:rsid w:val="00BF1B4E"/>
    <w:rsid w:val="00C648FA"/>
    <w:rsid w:val="00C8757F"/>
    <w:rsid w:val="00CA79E3"/>
    <w:rsid w:val="00CB5630"/>
    <w:rsid w:val="00D81C78"/>
    <w:rsid w:val="00DA1E6D"/>
    <w:rsid w:val="00DB6D22"/>
    <w:rsid w:val="00DE5408"/>
    <w:rsid w:val="00DF64D8"/>
    <w:rsid w:val="00F73C63"/>
    <w:rsid w:val="00F91FA2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C9D5"/>
  <w15:docId w15:val="{54EBA507-3FD6-439C-A43D-4157A3C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6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Walecka</dc:creator>
  <cp:lastModifiedBy>Beata Krenc</cp:lastModifiedBy>
  <cp:revision>2</cp:revision>
  <cp:lastPrinted>2021-08-17T06:19:00Z</cp:lastPrinted>
  <dcterms:created xsi:type="dcterms:W3CDTF">2024-06-25T08:56:00Z</dcterms:created>
  <dcterms:modified xsi:type="dcterms:W3CDTF">2024-06-25T08:56:00Z</dcterms:modified>
</cp:coreProperties>
</file>