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E6DA7" w14:textId="77777777" w:rsidR="00CB1C30" w:rsidRPr="00E63C72" w:rsidRDefault="00CB1C30" w:rsidP="00CB1C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CC0FFDA" wp14:editId="377FC7F6">
            <wp:extent cx="695325" cy="6953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dło 30 x 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3C7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                                                   </w:t>
      </w:r>
      <w:r w:rsidRPr="00E63C7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79BF79DE" wp14:editId="41B31FDA">
            <wp:extent cx="3049797" cy="25717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pozio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387" cy="261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158D6" w14:textId="77777777" w:rsidR="00CB1C30" w:rsidRPr="00E63C72" w:rsidRDefault="00CB1C30" w:rsidP="009F5E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769FA48" w14:textId="77777777" w:rsidR="00CB1C30" w:rsidRPr="00E63C72" w:rsidRDefault="00CB1C30" w:rsidP="009F5E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8B7B9B" w14:textId="056BE329" w:rsidR="00702C7B" w:rsidRPr="00E63C72" w:rsidRDefault="009F5E85" w:rsidP="00B27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jednostki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Warszawski Uniwersytet Medyczny</w:t>
      </w:r>
      <w:r w:rsidR="00D84C3C" w:rsidRPr="00E63C72"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  <w:t xml:space="preserve"> </w:t>
      </w:r>
    </w:p>
    <w:p w14:paraId="0DDEC216" w14:textId="78ACB36E" w:rsidR="00B27458" w:rsidRPr="00E63C72" w:rsidRDefault="00B27458" w:rsidP="00B274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Laboratorium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Terapii Komórkowych i Genetycznych, Centrum Badań Przedklinicznych </w:t>
      </w:r>
    </w:p>
    <w:p w14:paraId="158F8A34" w14:textId="77777777" w:rsidR="00B27458" w:rsidRPr="00E63C72" w:rsidRDefault="009F5E85" w:rsidP="009F5E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stanowiska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9A2B65"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POST-DOC w projekcie badawczym</w:t>
      </w:r>
    </w:p>
    <w:p w14:paraId="5A57367D" w14:textId="77777777" w:rsidR="00B27458" w:rsidRPr="00E63C72" w:rsidRDefault="00B27458" w:rsidP="009F5E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EE17CBC" w14:textId="77777777" w:rsidR="00702C7B" w:rsidRPr="00E63C72" w:rsidRDefault="00B27458" w:rsidP="0070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Rekrutacja dotyczy projektu Weave Unisono nr </w:t>
      </w:r>
      <w:r w:rsidRPr="00E63C72">
        <w:rPr>
          <w:rFonts w:ascii="Times New Roman" w:hAnsi="Times New Roman" w:cs="Times New Roman"/>
          <w:sz w:val="24"/>
          <w:szCs w:val="24"/>
        </w:rPr>
        <w:t xml:space="preserve">2023/05/Y/NZ6/00174 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pt. „</w:t>
      </w:r>
      <w:r w:rsidRPr="00E63C72">
        <w:rPr>
          <w:rFonts w:ascii="Times New Roman" w:hAnsi="Times New Roman" w:cs="Times New Roman"/>
          <w:sz w:val="24"/>
          <w:szCs w:val="24"/>
        </w:rPr>
        <w:t>Poszukiwanie strategii zwiększenia skuteczności komórek NK w terapii agresywnych chłoniaków B-komórkowych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” finansowanego przez Narodowe Centrum Nauki</w:t>
      </w:r>
      <w:r w:rsidR="00702C7B"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Projekt realizowany jest we współpracy z zespołem </w:t>
      </w:r>
      <w:r w:rsidR="00702C7B" w:rsidRPr="00E63C72">
        <w:rPr>
          <w:rFonts w:ascii="Times New Roman" w:hAnsi="Times New Roman" w:cs="Times New Roman"/>
          <w:sz w:val="24"/>
          <w:szCs w:val="24"/>
        </w:rPr>
        <w:t>p</w:t>
      </w:r>
      <w:r w:rsidR="00702C7B"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rof. Carstena Watzla z Uniwersytetu Technicznego w Dortmundzie, uznanego na świecie eksperta w dziedzinie badania mechanizmów cytotoksyczności komórek efektorowych układu immunologicznego. Miejscem realizacji projektu jest 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Laboratorium Terapii Komórkowych i Genetycznych</w:t>
      </w:r>
      <w:r w:rsidR="00702C7B"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, Centrum Badań Przedklinicznych WUM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Kierownikiem projektu jest dr. </w:t>
      </w:r>
      <w:r w:rsidR="00702C7B"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n. med. Małgorzata Bobrowicz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CB17338" w14:textId="77777777" w:rsidR="00702C7B" w:rsidRPr="00E63C72" w:rsidRDefault="00B27458" w:rsidP="0070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Poszukujemy Kandydata/Kandydatki z głęboką pasją do nauki, entuzjazmem do odkrywania nowych zjawisk oraz rozwijania wiedzy naukowej.</w:t>
      </w:r>
    </w:p>
    <w:p w14:paraId="6A0109E1" w14:textId="77777777" w:rsidR="00702C7B" w:rsidRPr="00E63C72" w:rsidRDefault="00702C7B" w:rsidP="0070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870205" w14:textId="17FAA5DC" w:rsidR="00702C7B" w:rsidRPr="00E63C72" w:rsidRDefault="00702C7B" w:rsidP="00702C7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C72">
        <w:rPr>
          <w:rFonts w:ascii="Times New Roman" w:hAnsi="Times New Roman" w:cs="Times New Roman"/>
          <w:b/>
          <w:bCs/>
          <w:sz w:val="24"/>
          <w:szCs w:val="24"/>
        </w:rPr>
        <w:t>Informacje o projekcie:</w:t>
      </w:r>
    </w:p>
    <w:p w14:paraId="4043DD9A" w14:textId="77777777" w:rsidR="00702C7B" w:rsidRPr="00E63C72" w:rsidRDefault="00702C7B" w:rsidP="00702C7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E4FA9E" w14:textId="6231B203" w:rsidR="00702C7B" w:rsidRPr="00E63C72" w:rsidRDefault="00702C7B" w:rsidP="00702C7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3C72">
        <w:rPr>
          <w:rFonts w:ascii="Times New Roman" w:hAnsi="Times New Roman" w:cs="Times New Roman"/>
          <w:sz w:val="24"/>
          <w:szCs w:val="24"/>
        </w:rPr>
        <w:t xml:space="preserve">Projekt w ramach konkursu Weave-Unisono pt. „Poszukiwanie strategii zwiększenia skuteczności komórek NK w terapii agresywnych chłoniaków B-komórkowych” o numerze umowy UMO-2023/05/Y/NZ6/00174 ma na celu rozwikłanie mechanizmów zmniejszonej wrażliwości komórek chłoniaków B-komórkowych z wyindukowaną opornością na rytuksymab, na cytotoksyczne działanie komórek NK. </w:t>
      </w:r>
      <w:r w:rsidRPr="00E63C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Komórki NK to unikalna populacja limfocytów zdolna do skutecznej eliminacji komórek nowotworowych. W ostatnich latach obserwuje się duże zainteresowanie ich zastosowaniem w terapii nowotworów, w tym chłoniaków. Niemniej, wyniki naszych wstępnych wyników sugerują, że przewlekła ekspozycja na rytuksymab prowadzi do powstania w komórkach nowotworowych szeregu zmian, które prowadzą do upośledzonego zabijania komórek chłoniaków B-komórkowych przez komórki NK.</w:t>
      </w:r>
    </w:p>
    <w:p w14:paraId="1F6F5F3C" w14:textId="06993032" w:rsidR="00702C7B" w:rsidRPr="00E63C72" w:rsidRDefault="00702C7B" w:rsidP="00702C7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63C72">
        <w:rPr>
          <w:rFonts w:ascii="Times New Roman" w:hAnsi="Times New Roman" w:cs="Times New Roman"/>
          <w:sz w:val="24"/>
          <w:szCs w:val="24"/>
        </w:rPr>
        <w:t xml:space="preserve"> </w:t>
      </w:r>
      <w:r w:rsidRPr="00E63C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trakcie realizacji projektu zbadamy, które etapy działania limfocytów NK są upośledzone w przypadku kontaktu z komórkami chłoniaków opornymi na przeciwciała monoklonalne. Poszukamy kluczowych dla efektywnego procesu eliminacji komórek nowotworowych interakcji białkowych między komórkami nowotworowymi a komórkami NK. Zweryfikujemy nasze odkrycia w materiale pierwotnym pozyskanym od pacjentów z agresywnymi chłoniakami. Wreszcie, w oparciu o przeprowadzone badania stworzymy nowe bardziej skuteczne wobec komórek opornych na rytuksymab stretegie immunoterapii, które przetestujemy w modelach linii komórkowych oraz w materiale pierwotnym. </w:t>
      </w:r>
    </w:p>
    <w:p w14:paraId="0EA5407D" w14:textId="77777777" w:rsidR="00702C7B" w:rsidRPr="00E63C72" w:rsidRDefault="00702C7B" w:rsidP="00702C7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3C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Spodziewamy się, lepsze zrozumienie mechanizmów hamowania skuteczności immunoterapii komórkowych przez ekspozycję na rytuksymab, pozwoli nam stworzyć nową strategię terapeutyczną dla pacjentów z DLBCL. Chociaż rytuksymab jest stosowany w hematoonkologii już od prawie 30 lat, mechanizmy prowadzące do wykształcenia się oporności na terapie drugiego rzutu nadal nie zostały wyjaśnione. Naszymi badaniami chcemy przyczynić się do wypełnienia tej luki. </w:t>
      </w:r>
    </w:p>
    <w:p w14:paraId="74A7BE05" w14:textId="77777777" w:rsidR="00702C7B" w:rsidRPr="00E63C72" w:rsidRDefault="00702C7B" w:rsidP="00702C7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2FE2D1" w14:textId="77777777" w:rsidR="009F5E85" w:rsidRPr="00E63C72" w:rsidRDefault="009F5E85" w:rsidP="009F5E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Wymagania:</w:t>
      </w:r>
    </w:p>
    <w:p w14:paraId="2A05D347" w14:textId="17169811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1. Stopień doktora nauk biologicznych lub pokrewnych.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Doświadczenie w pracy laboratoryjnej w zakresie biochemii, biologii molekularnej, onkologii eksperymentalnej, immunologii</w:t>
      </w:r>
    </w:p>
    <w:p w14:paraId="3C870277" w14:textId="0C601EA2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3. Dorobek naukowy udokumentowany publikacjami naukowymi o zasięgu międzynarodowym w czasopismach z listy JCR</w:t>
      </w:r>
    </w:p>
    <w:p w14:paraId="22766780" w14:textId="761DDD3D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4. Udokumentowany czynny udział w konferencjach i sympozjach krajowych i zagranicznych</w:t>
      </w:r>
    </w:p>
    <w:p w14:paraId="336D4BEE" w14:textId="34CAD034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5, Biegła znajomość języka angielskiego w mowie i piśmie</w:t>
      </w:r>
    </w:p>
    <w:p w14:paraId="0306A64F" w14:textId="1F264E5E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6. Doskonałe umiejętności organizacyjne i dbałość o szczegóły</w:t>
      </w:r>
    </w:p>
    <w:p w14:paraId="3126C4B2" w14:textId="35BB3535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7. Umiejętność pracy indywidualnej, pracy w zespole, dobre umiejętności komunikacyjne</w:t>
      </w:r>
    </w:p>
    <w:p w14:paraId="4200279A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7D270D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czynności w ramach stanowiska pracy:</w:t>
      </w:r>
    </w:p>
    <w:p w14:paraId="7D4FDFA8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planowanie i wykonywanie doświadczeń</w:t>
      </w:r>
    </w:p>
    <w:p w14:paraId="7C442A3C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praca twórcza polegająca na analizie bieżącej literatury, inicjowaniu zmian w trakcie realizacji projektu</w:t>
      </w:r>
    </w:p>
    <w:p w14:paraId="5E1549E3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analiza i interpretacja uzyskanych danych</w:t>
      </w:r>
    </w:p>
    <w:p w14:paraId="71C080AC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prowadzenie dokumentacji wyników badań zgodnie z zasadami FAIR</w:t>
      </w:r>
    </w:p>
    <w:p w14:paraId="28374068" w14:textId="1770DE72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· prezentowanie wyników na </w:t>
      </w:r>
      <w:r w:rsidR="00B27458"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spotkaniach 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szerszym forum naukowym, na krajowych i międzynarodowych konferencjach naukowych</w:t>
      </w:r>
    </w:p>
    <w:p w14:paraId="49F06B4E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przygotowywanie publikacji naukowych</w:t>
      </w:r>
    </w:p>
    <w:p w14:paraId="27517C22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397B0F8" w14:textId="77777777" w:rsidR="00D7373C" w:rsidRPr="00E63C72" w:rsidRDefault="00D7373C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ABCB01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Oferujemy:</w:t>
      </w:r>
    </w:p>
    <w:p w14:paraId="7E97C472" w14:textId="69D6C9D2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· zatrudnienie w formie umowy o pracę w wymiarze pełnego etatu </w:t>
      </w:r>
      <w:r w:rsidRPr="00AE424D">
        <w:rPr>
          <w:rFonts w:ascii="Times New Roman" w:eastAsia="Times New Roman" w:hAnsi="Times New Roman" w:cs="Times New Roman"/>
          <w:sz w:val="24"/>
          <w:szCs w:val="24"/>
          <w:lang w:eastAsia="pl-PL"/>
        </w:rPr>
        <w:t>na okres do 3</w:t>
      </w:r>
      <w:r w:rsidR="00536246" w:rsidRPr="00AE424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C4630" w:rsidRPr="00AE42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mcy</w:t>
      </w:r>
    </w:p>
    <w:p w14:paraId="1F583683" w14:textId="0DCA7D26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· wynagrodzenie w </w:t>
      </w:r>
      <w:r w:rsidRPr="00AE42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wysokości około </w:t>
      </w:r>
      <w:r w:rsidR="00AE424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EB1DA5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2B2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424D">
        <w:rPr>
          <w:rFonts w:ascii="Times New Roman" w:eastAsia="Times New Roman" w:hAnsi="Times New Roman" w:cs="Times New Roman"/>
          <w:sz w:val="24"/>
          <w:szCs w:val="24"/>
          <w:lang w:eastAsia="pl-PL"/>
        </w:rPr>
        <w:t>000</w:t>
      </w:r>
      <w:r w:rsidRPr="00AE42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brutto/miesiąc</w:t>
      </w:r>
    </w:p>
    <w:p w14:paraId="1630050D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nowatorskie wyzwania badawcze, unikalne możliwości rozwijania umiejętności badawczych</w:t>
      </w:r>
    </w:p>
    <w:p w14:paraId="4B3E85CF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swoboda i samodzielność w realizowaniu powierzonych zadań</w:t>
      </w:r>
    </w:p>
    <w:p w14:paraId="38A037FB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mentoring i wsparcie w rozwoju kariery zawodowej</w:t>
      </w:r>
    </w:p>
    <w:p w14:paraId="75907398" w14:textId="5A355F8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przyjazne i wspierające środowisko pracy</w:t>
      </w:r>
    </w:p>
    <w:p w14:paraId="3FCA80D9" w14:textId="4BD9DF50" w:rsidR="00AC4630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możliwość prezentacji wyników badań na konferencjach naukowych</w:t>
      </w:r>
    </w:p>
    <w:p w14:paraId="04AD315E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wsparcie w publikacji i promocji wyników badań</w:t>
      </w:r>
    </w:p>
    <w:p w14:paraId="255F1658" w14:textId="77777777" w:rsidR="00AA7249" w:rsidRPr="00E63C72" w:rsidRDefault="00AA7249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C976AD" w14:textId="77777777" w:rsidR="00AA7249" w:rsidRPr="00E63C72" w:rsidRDefault="00AA7249" w:rsidP="00AA7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CDAA536" w14:textId="06A7B877" w:rsidR="00AA7249" w:rsidRPr="00E63C72" w:rsidRDefault="00AA7249" w:rsidP="00AA7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rekrutacji: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Stanowisko post-doc jest przyznawane zgodnie z załącznikiem nr 1 do uchwały Rady NCN nr 23/2023 z dnia 16 lutego 2023 r.: https://www.ncn.gov.pl/sites/default/files/pliki/uchwaly-rady/2023/uchwala23_2023-zal1.pdf wraz z poź. zmian.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Osoba ubiegająca się o stanowisko post-doc musi spełnić poniższe warunki: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uzyskała stopień doktora w roku zatrudnienia w projekcie lub w okresie 7 lat przed 1 stycznia roku zatrudnienia w projekcie.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kierownik projektu nie był promotorem ani promotorem pomocniczym jej rozprawy doktorskiej;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uzyskała stopień doktora w podmiocie innym niż podmiot, w którym planowane jest zatrudnienie na tym stanowisku, lub odbyła co najmniej 10-miesięczny, ciągły i udokumentowany staż podoktorski w podmiocie innym niż podmiot realizujący projekt oraz w kraju innym niż kraj uzyskania stopnia doktora;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d) będzie zatrudniona na okres nie krótszy niż 6 miesięcy;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e) w okresie pobierania tego wynagrodzenia nie będzie pobierać innego wynagrodzenia ze środków przyznanych w ramach kosztów bezpośrednich z projektów badawczych 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finansowanych w ramach konkursów NCN;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f) w okresie pobierania tego wynagrodzenia nie będzie pobierać wynagrodzenia u innego pracodawcy na podstawie umowy o pracę, w tym również u pracodawcy z siedzibą poza terytorium Polski;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g) w okresie pobierania tego wynagrodzenia nie będzie pobierać świadczeń emerytalnych z systemu ubezpieczeń społecznych.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Kandydatem może zostać osoba, która spełnia następujące wymogi określone w Ustawie: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posiada kwalifikacje określone w Ustawie,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ma pełną zdolność do czynności prawnych,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nie została ukarana prawomocnym wyrokiem sądowym za przestępstwo umyślne,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korzysta w pełni z praw publicznych.</w:t>
      </w:r>
    </w:p>
    <w:p w14:paraId="44E90CDD" w14:textId="77777777" w:rsidR="00AA7249" w:rsidRPr="00E63C72" w:rsidRDefault="00AA7249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4B99DA" w14:textId="41ED8BC8" w:rsidR="00702C7B" w:rsidRPr="00E63C72" w:rsidRDefault="00AA7249" w:rsidP="00702C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</w:p>
    <w:p w14:paraId="0659E43D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195B9CD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złożenie następujących dokumentów:</w:t>
      </w:r>
    </w:p>
    <w:p w14:paraId="2805BC71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listu motywacyjnego zawierającego informacje o zainteresowaniach naukowych, pracy naukowej, uzasadniającego chęć podjęcia pracy w projekcie</w:t>
      </w:r>
    </w:p>
    <w:p w14:paraId="7F1AF079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CV (podpisane przez Kandydata/-tkę) w formacie .pdf</w:t>
      </w:r>
    </w:p>
    <w:p w14:paraId="47883F5A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kopii dyplomu potwierdzającego posiadanie wymaganego stopnia naukowego</w:t>
      </w:r>
    </w:p>
    <w:p w14:paraId="50F34107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· co najmniej jednego listu polecającego od obecnego lub byłego promotora/opiekuna naukowego</w:t>
      </w:r>
    </w:p>
    <w:p w14:paraId="1F128183" w14:textId="76998824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należy przesłać drogą elektroniczną na adres: </w:t>
      </w:r>
      <w:r w:rsidR="00AC4630"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malgorzata.bobrowicz@wum.edu.pl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 w terminie do dnia </w:t>
      </w:r>
      <w:r w:rsidR="002B22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AC4630"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 W tytule wiadomości prosimy wpisać: „Post-doc</w:t>
      </w:r>
      <w:r w:rsidR="00AC4630"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Weave</w:t>
      </w: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23FF3B82" w14:textId="0C47069D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dokumentów: </w:t>
      </w:r>
      <w:r w:rsidR="002B22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AC4630"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119AB78E" w14:textId="6839372D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termin rozpoczęcia pracy:</w:t>
      </w:r>
      <w:r w:rsidRPr="00E63C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2B22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 </w:t>
      </w:r>
      <w:r w:rsidR="00536246" w:rsidRPr="002B22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sierpień</w:t>
      </w:r>
      <w:r w:rsidRPr="002B22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</w:t>
      </w:r>
      <w:r w:rsidR="00AC4630" w:rsidRPr="002B22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25</w:t>
      </w:r>
      <w:r w:rsidRPr="002B22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77808771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przesłane po terminie nie będą rozpatrywane.</w:t>
      </w:r>
    </w:p>
    <w:p w14:paraId="18D8F77C" w14:textId="77777777" w:rsidR="00702C7B" w:rsidRPr="00E63C72" w:rsidRDefault="00702C7B" w:rsidP="0070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C72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Zastrzegamy sobie możliwość zaproszenia na rozmowy kwalifikacyjne tylko wybranych kandydatów.</w:t>
      </w:r>
    </w:p>
    <w:p w14:paraId="1B67C3AF" w14:textId="77777777" w:rsidR="00702C7B" w:rsidRPr="00E63C72" w:rsidRDefault="00702C7B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E64951" w14:textId="77777777" w:rsidR="00702C7B" w:rsidRPr="00E63C72" w:rsidRDefault="00702C7B" w:rsidP="00D73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6744A3" w14:textId="39DBBC69" w:rsidR="00D014F4" w:rsidRDefault="00D014F4" w:rsidP="00CB1C30">
      <w:pPr>
        <w:spacing w:after="0" w:line="240" w:lineRule="auto"/>
        <w:jc w:val="both"/>
      </w:pPr>
    </w:p>
    <w:sectPr w:rsidR="00D01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3C09DF"/>
    <w:multiLevelType w:val="hybridMultilevel"/>
    <w:tmpl w:val="82101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54DB8"/>
    <w:multiLevelType w:val="multilevel"/>
    <w:tmpl w:val="8B361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3122864">
    <w:abstractNumId w:val="0"/>
  </w:num>
  <w:num w:numId="2" w16cid:durableId="2002348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85"/>
    <w:rsid w:val="00006909"/>
    <w:rsid w:val="00030ACF"/>
    <w:rsid w:val="0004207A"/>
    <w:rsid w:val="000474E5"/>
    <w:rsid w:val="00055D97"/>
    <w:rsid w:val="00060AC0"/>
    <w:rsid w:val="00070922"/>
    <w:rsid w:val="000726A4"/>
    <w:rsid w:val="000826E8"/>
    <w:rsid w:val="000943A0"/>
    <w:rsid w:val="000A29B7"/>
    <w:rsid w:val="000B0C51"/>
    <w:rsid w:val="000D1368"/>
    <w:rsid w:val="000E3733"/>
    <w:rsid w:val="00103B28"/>
    <w:rsid w:val="00131379"/>
    <w:rsid w:val="00135460"/>
    <w:rsid w:val="001634D7"/>
    <w:rsid w:val="00164D69"/>
    <w:rsid w:val="00166FFF"/>
    <w:rsid w:val="00171413"/>
    <w:rsid w:val="00185733"/>
    <w:rsid w:val="001A5D4E"/>
    <w:rsid w:val="001C3EB0"/>
    <w:rsid w:val="001E1F75"/>
    <w:rsid w:val="001F4ACE"/>
    <w:rsid w:val="002305A1"/>
    <w:rsid w:val="002430A2"/>
    <w:rsid w:val="00262F4C"/>
    <w:rsid w:val="00263DDD"/>
    <w:rsid w:val="00274CAB"/>
    <w:rsid w:val="00295574"/>
    <w:rsid w:val="002B15D9"/>
    <w:rsid w:val="002B2209"/>
    <w:rsid w:val="002C23F5"/>
    <w:rsid w:val="002D34B7"/>
    <w:rsid w:val="002E6A89"/>
    <w:rsid w:val="00336877"/>
    <w:rsid w:val="00344349"/>
    <w:rsid w:val="00352C42"/>
    <w:rsid w:val="00360AB2"/>
    <w:rsid w:val="00363544"/>
    <w:rsid w:val="0036534A"/>
    <w:rsid w:val="00370534"/>
    <w:rsid w:val="00376AF7"/>
    <w:rsid w:val="00380C15"/>
    <w:rsid w:val="00383C6D"/>
    <w:rsid w:val="00386B94"/>
    <w:rsid w:val="003A1FA1"/>
    <w:rsid w:val="003C7AB4"/>
    <w:rsid w:val="003D4EDA"/>
    <w:rsid w:val="003E15EC"/>
    <w:rsid w:val="003F0889"/>
    <w:rsid w:val="003F6927"/>
    <w:rsid w:val="00412C5D"/>
    <w:rsid w:val="004239AA"/>
    <w:rsid w:val="0044298B"/>
    <w:rsid w:val="0044325D"/>
    <w:rsid w:val="00446473"/>
    <w:rsid w:val="00450196"/>
    <w:rsid w:val="004634A4"/>
    <w:rsid w:val="004647D2"/>
    <w:rsid w:val="00473B1E"/>
    <w:rsid w:val="00483310"/>
    <w:rsid w:val="0048665C"/>
    <w:rsid w:val="00492092"/>
    <w:rsid w:val="004967EA"/>
    <w:rsid w:val="004B4016"/>
    <w:rsid w:val="004C5BEE"/>
    <w:rsid w:val="004C6E8E"/>
    <w:rsid w:val="004C71E4"/>
    <w:rsid w:val="004E0FFB"/>
    <w:rsid w:val="00505A90"/>
    <w:rsid w:val="00517BFD"/>
    <w:rsid w:val="005205E4"/>
    <w:rsid w:val="00522D2F"/>
    <w:rsid w:val="00536246"/>
    <w:rsid w:val="00545B20"/>
    <w:rsid w:val="005974A3"/>
    <w:rsid w:val="005A2C07"/>
    <w:rsid w:val="005D6416"/>
    <w:rsid w:val="00601465"/>
    <w:rsid w:val="00611837"/>
    <w:rsid w:val="00611871"/>
    <w:rsid w:val="00623A1E"/>
    <w:rsid w:val="0062567B"/>
    <w:rsid w:val="00626500"/>
    <w:rsid w:val="0065241E"/>
    <w:rsid w:val="00673BBA"/>
    <w:rsid w:val="00683B18"/>
    <w:rsid w:val="0069282F"/>
    <w:rsid w:val="006A1AD8"/>
    <w:rsid w:val="006C1632"/>
    <w:rsid w:val="006C2451"/>
    <w:rsid w:val="006E7008"/>
    <w:rsid w:val="006F56DA"/>
    <w:rsid w:val="006F6227"/>
    <w:rsid w:val="00702667"/>
    <w:rsid w:val="00702C7B"/>
    <w:rsid w:val="00706CBC"/>
    <w:rsid w:val="00736387"/>
    <w:rsid w:val="00742206"/>
    <w:rsid w:val="00787442"/>
    <w:rsid w:val="007B7F10"/>
    <w:rsid w:val="007C431B"/>
    <w:rsid w:val="007C589C"/>
    <w:rsid w:val="007D5D04"/>
    <w:rsid w:val="007E7E0C"/>
    <w:rsid w:val="00800C47"/>
    <w:rsid w:val="00804A2E"/>
    <w:rsid w:val="00860E38"/>
    <w:rsid w:val="008856C6"/>
    <w:rsid w:val="00890DBE"/>
    <w:rsid w:val="008B321F"/>
    <w:rsid w:val="008C5C7F"/>
    <w:rsid w:val="008D71EE"/>
    <w:rsid w:val="009158A4"/>
    <w:rsid w:val="00921785"/>
    <w:rsid w:val="0092705C"/>
    <w:rsid w:val="0094022A"/>
    <w:rsid w:val="00940993"/>
    <w:rsid w:val="00943924"/>
    <w:rsid w:val="00953641"/>
    <w:rsid w:val="009760FA"/>
    <w:rsid w:val="00984EB2"/>
    <w:rsid w:val="009866C4"/>
    <w:rsid w:val="00987AFA"/>
    <w:rsid w:val="00991FC5"/>
    <w:rsid w:val="009928D2"/>
    <w:rsid w:val="009A0D02"/>
    <w:rsid w:val="009A2201"/>
    <w:rsid w:val="009A2B65"/>
    <w:rsid w:val="009B2748"/>
    <w:rsid w:val="009B31E0"/>
    <w:rsid w:val="009B446E"/>
    <w:rsid w:val="009B7030"/>
    <w:rsid w:val="009C120A"/>
    <w:rsid w:val="009C2CE3"/>
    <w:rsid w:val="009C404A"/>
    <w:rsid w:val="009D25E9"/>
    <w:rsid w:val="009D5C26"/>
    <w:rsid w:val="009F16A2"/>
    <w:rsid w:val="009F5E85"/>
    <w:rsid w:val="00A22F04"/>
    <w:rsid w:val="00A418BB"/>
    <w:rsid w:val="00A453C0"/>
    <w:rsid w:val="00A53D3B"/>
    <w:rsid w:val="00A70FF9"/>
    <w:rsid w:val="00A74B73"/>
    <w:rsid w:val="00A77A93"/>
    <w:rsid w:val="00A84387"/>
    <w:rsid w:val="00AA348E"/>
    <w:rsid w:val="00AA7249"/>
    <w:rsid w:val="00AB43E4"/>
    <w:rsid w:val="00AC4630"/>
    <w:rsid w:val="00AD247A"/>
    <w:rsid w:val="00AD5692"/>
    <w:rsid w:val="00AE0EFF"/>
    <w:rsid w:val="00AE424D"/>
    <w:rsid w:val="00AF123B"/>
    <w:rsid w:val="00AF2989"/>
    <w:rsid w:val="00B0557B"/>
    <w:rsid w:val="00B26B84"/>
    <w:rsid w:val="00B26DF8"/>
    <w:rsid w:val="00B27458"/>
    <w:rsid w:val="00B31FE9"/>
    <w:rsid w:val="00B32082"/>
    <w:rsid w:val="00B34227"/>
    <w:rsid w:val="00B37CF7"/>
    <w:rsid w:val="00B43530"/>
    <w:rsid w:val="00B5052E"/>
    <w:rsid w:val="00B93F54"/>
    <w:rsid w:val="00B94FCE"/>
    <w:rsid w:val="00B95B35"/>
    <w:rsid w:val="00B965A8"/>
    <w:rsid w:val="00BA4545"/>
    <w:rsid w:val="00BA63CB"/>
    <w:rsid w:val="00BD356C"/>
    <w:rsid w:val="00BE5750"/>
    <w:rsid w:val="00BE58E7"/>
    <w:rsid w:val="00BF1904"/>
    <w:rsid w:val="00BF2CE1"/>
    <w:rsid w:val="00C00210"/>
    <w:rsid w:val="00C02359"/>
    <w:rsid w:val="00C04DC5"/>
    <w:rsid w:val="00C10C42"/>
    <w:rsid w:val="00C141EC"/>
    <w:rsid w:val="00C33A86"/>
    <w:rsid w:val="00C364F6"/>
    <w:rsid w:val="00C37261"/>
    <w:rsid w:val="00C422A0"/>
    <w:rsid w:val="00C610FE"/>
    <w:rsid w:val="00C82C06"/>
    <w:rsid w:val="00C953DD"/>
    <w:rsid w:val="00CA4434"/>
    <w:rsid w:val="00CA6C5B"/>
    <w:rsid w:val="00CB1C30"/>
    <w:rsid w:val="00CB7ADA"/>
    <w:rsid w:val="00CC0EA6"/>
    <w:rsid w:val="00CD1A98"/>
    <w:rsid w:val="00CD2A35"/>
    <w:rsid w:val="00CD7136"/>
    <w:rsid w:val="00CE31EC"/>
    <w:rsid w:val="00CF1BFC"/>
    <w:rsid w:val="00CF2F66"/>
    <w:rsid w:val="00D014F4"/>
    <w:rsid w:val="00D112EB"/>
    <w:rsid w:val="00D36646"/>
    <w:rsid w:val="00D40278"/>
    <w:rsid w:val="00D501C5"/>
    <w:rsid w:val="00D54795"/>
    <w:rsid w:val="00D66853"/>
    <w:rsid w:val="00D668F7"/>
    <w:rsid w:val="00D70532"/>
    <w:rsid w:val="00D7373C"/>
    <w:rsid w:val="00D74643"/>
    <w:rsid w:val="00D84C3C"/>
    <w:rsid w:val="00D9131B"/>
    <w:rsid w:val="00DC2FCD"/>
    <w:rsid w:val="00DD351A"/>
    <w:rsid w:val="00DE19FD"/>
    <w:rsid w:val="00DF307D"/>
    <w:rsid w:val="00DF6BBD"/>
    <w:rsid w:val="00E04AA7"/>
    <w:rsid w:val="00E04FA2"/>
    <w:rsid w:val="00E15C3A"/>
    <w:rsid w:val="00E2340A"/>
    <w:rsid w:val="00E37C01"/>
    <w:rsid w:val="00E620EE"/>
    <w:rsid w:val="00E63C72"/>
    <w:rsid w:val="00E717E1"/>
    <w:rsid w:val="00E90471"/>
    <w:rsid w:val="00EA50D5"/>
    <w:rsid w:val="00EB1DA5"/>
    <w:rsid w:val="00EC2788"/>
    <w:rsid w:val="00EC5E8D"/>
    <w:rsid w:val="00EF0AD9"/>
    <w:rsid w:val="00EF7279"/>
    <w:rsid w:val="00F02DC8"/>
    <w:rsid w:val="00F1406B"/>
    <w:rsid w:val="00F32AB6"/>
    <w:rsid w:val="00F503CD"/>
    <w:rsid w:val="00F509F0"/>
    <w:rsid w:val="00F511D1"/>
    <w:rsid w:val="00F55402"/>
    <w:rsid w:val="00F71C94"/>
    <w:rsid w:val="00F766C3"/>
    <w:rsid w:val="00F813DD"/>
    <w:rsid w:val="00F85609"/>
    <w:rsid w:val="00F86360"/>
    <w:rsid w:val="00F86BB7"/>
    <w:rsid w:val="00F93FF6"/>
    <w:rsid w:val="00FA6521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CF680"/>
  <w15:docId w15:val="{0A271D48-E089-424E-9686-9A2251B5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5E8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F5E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F5E8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F5E85"/>
    <w:pPr>
      <w:ind w:left="720"/>
      <w:contextualSpacing/>
    </w:pPr>
  </w:style>
  <w:style w:type="paragraph" w:customStyle="1" w:styleId="Default">
    <w:name w:val="Default"/>
    <w:rsid w:val="009F5E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D84C3C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1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C30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27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D7373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1016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Bobrowicz</dc:creator>
  <cp:lastModifiedBy>Katarzyna Stefańska</cp:lastModifiedBy>
  <cp:revision>4</cp:revision>
  <dcterms:created xsi:type="dcterms:W3CDTF">2025-05-26T07:16:00Z</dcterms:created>
  <dcterms:modified xsi:type="dcterms:W3CDTF">2025-05-29T10:23:00Z</dcterms:modified>
</cp:coreProperties>
</file>