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E63DB" w14:textId="192AD2AD" w:rsidR="00827B55" w:rsidRPr="00827B55" w:rsidRDefault="00827B55" w:rsidP="00827B55">
      <w:pPr>
        <w:rPr>
          <w:b/>
          <w:bCs/>
          <w:sz w:val="28"/>
          <w:szCs w:val="28"/>
          <w:lang w:val="en-US"/>
        </w:rPr>
      </w:pPr>
      <w:r w:rsidRPr="00827B55">
        <w:rPr>
          <w:b/>
          <w:bCs/>
          <w:sz w:val="28"/>
          <w:szCs w:val="28"/>
          <w:lang w:val="en-US"/>
        </w:rPr>
        <w:t>The role of techniques for resin lubrication of instruments in modelling of dental composites</w:t>
      </w:r>
    </w:p>
    <w:p w14:paraId="1D030D88" w14:textId="77777777" w:rsidR="00827B55" w:rsidRPr="00827B55" w:rsidRDefault="00827B55" w:rsidP="00827B55">
      <w:pPr>
        <w:rPr>
          <w:b/>
          <w:bCs/>
          <w:sz w:val="24"/>
          <w:szCs w:val="24"/>
          <w:lang w:val="en-US"/>
        </w:rPr>
      </w:pPr>
    </w:p>
    <w:p w14:paraId="0D36BA71" w14:textId="042B42CD" w:rsidR="004B6D15" w:rsidRPr="00827B55" w:rsidRDefault="00516EC2" w:rsidP="00827B55">
      <w:pPr>
        <w:rPr>
          <w:b/>
          <w:bCs/>
          <w:sz w:val="24"/>
          <w:szCs w:val="24"/>
          <w:lang w:val="en-US"/>
        </w:rPr>
      </w:pPr>
      <w:r w:rsidRPr="00827B55">
        <w:rPr>
          <w:b/>
          <w:bCs/>
          <w:sz w:val="24"/>
          <w:szCs w:val="24"/>
          <w:lang w:val="en-US"/>
        </w:rPr>
        <w:t>Abstract</w:t>
      </w:r>
    </w:p>
    <w:p w14:paraId="079B3295" w14:textId="77777777" w:rsidR="004B6D15" w:rsidRPr="00827B55" w:rsidRDefault="004B6D15">
      <w:pPr>
        <w:pStyle w:val="Tekstpodstawowy"/>
        <w:spacing w:before="14"/>
        <w:ind w:left="0"/>
        <w:jc w:val="left"/>
        <w:rPr>
          <w:b/>
          <w:lang w:val="en-US"/>
        </w:rPr>
      </w:pPr>
    </w:p>
    <w:p w14:paraId="67F03413" w14:textId="77777777" w:rsidR="004B6D15" w:rsidRPr="00827B55" w:rsidRDefault="00516EC2">
      <w:pPr>
        <w:pStyle w:val="Tekstpodstawowy"/>
        <w:spacing w:line="360" w:lineRule="auto"/>
        <w:ind w:right="112"/>
        <w:rPr>
          <w:lang w:val="en-US"/>
        </w:rPr>
      </w:pPr>
      <w:r w:rsidRPr="00827B55">
        <w:rPr>
          <w:lang w:val="en-US"/>
        </w:rPr>
        <w:t>Instrument lubrication during the modelling of dental composites is a technique aimed at preventing</w:t>
      </w:r>
      <w:r w:rsidRPr="00827B55">
        <w:rPr>
          <w:spacing w:val="-3"/>
          <w:lang w:val="en-US"/>
        </w:rPr>
        <w:t xml:space="preserve"> </w:t>
      </w:r>
      <w:r w:rsidRPr="00827B55">
        <w:rPr>
          <w:lang w:val="en-US"/>
        </w:rPr>
        <w:t>excessive</w:t>
      </w:r>
      <w:r w:rsidRPr="00827B55">
        <w:rPr>
          <w:spacing w:val="-2"/>
          <w:lang w:val="en-US"/>
        </w:rPr>
        <w:t xml:space="preserve"> </w:t>
      </w:r>
      <w:r w:rsidRPr="00827B55">
        <w:rPr>
          <w:lang w:val="en-US"/>
        </w:rPr>
        <w:t>adhesion</w:t>
      </w:r>
      <w:r w:rsidRPr="00827B55">
        <w:rPr>
          <w:spacing w:val="-2"/>
          <w:lang w:val="en-US"/>
        </w:rPr>
        <w:t xml:space="preserve"> </w:t>
      </w:r>
      <w:r w:rsidRPr="00827B55">
        <w:rPr>
          <w:lang w:val="en-US"/>
        </w:rPr>
        <w:t>of viscous</w:t>
      </w:r>
      <w:r w:rsidRPr="00827B55">
        <w:rPr>
          <w:spacing w:val="-4"/>
          <w:lang w:val="en-US"/>
        </w:rPr>
        <w:t xml:space="preserve"> </w:t>
      </w:r>
      <w:r w:rsidRPr="00827B55">
        <w:rPr>
          <w:lang w:val="en-US"/>
        </w:rPr>
        <w:t>portions</w:t>
      </w:r>
      <w:r w:rsidRPr="00827B55">
        <w:rPr>
          <w:spacing w:val="-5"/>
          <w:lang w:val="en-US"/>
        </w:rPr>
        <w:t xml:space="preserve"> </w:t>
      </w:r>
      <w:r w:rsidRPr="00827B55">
        <w:rPr>
          <w:lang w:val="en-US"/>
        </w:rPr>
        <w:t>of</w:t>
      </w:r>
      <w:r w:rsidRPr="00827B55">
        <w:rPr>
          <w:spacing w:val="-1"/>
          <w:lang w:val="en-US"/>
        </w:rPr>
        <w:t xml:space="preserve"> </w:t>
      </w:r>
      <w:r w:rsidRPr="00827B55">
        <w:rPr>
          <w:lang w:val="en-US"/>
        </w:rPr>
        <w:t>the</w:t>
      </w:r>
      <w:r w:rsidRPr="00827B55">
        <w:rPr>
          <w:spacing w:val="-4"/>
          <w:lang w:val="en-US"/>
        </w:rPr>
        <w:t xml:space="preserve"> </w:t>
      </w:r>
      <w:r w:rsidRPr="00827B55">
        <w:rPr>
          <w:lang w:val="en-US"/>
        </w:rPr>
        <w:t>composite</w:t>
      </w:r>
      <w:r w:rsidRPr="00827B55">
        <w:rPr>
          <w:spacing w:val="-4"/>
          <w:lang w:val="en-US"/>
        </w:rPr>
        <w:t xml:space="preserve"> </w:t>
      </w:r>
      <w:r w:rsidRPr="00827B55">
        <w:rPr>
          <w:lang w:val="en-US"/>
        </w:rPr>
        <w:t>to</w:t>
      </w:r>
      <w:r w:rsidRPr="00827B55">
        <w:rPr>
          <w:spacing w:val="-2"/>
          <w:lang w:val="en-US"/>
        </w:rPr>
        <w:t xml:space="preserve"> </w:t>
      </w:r>
      <w:r w:rsidRPr="00827B55">
        <w:rPr>
          <w:lang w:val="en-US"/>
        </w:rPr>
        <w:t>the</w:t>
      </w:r>
      <w:r w:rsidRPr="00827B55">
        <w:rPr>
          <w:spacing w:val="-4"/>
          <w:lang w:val="en-US"/>
        </w:rPr>
        <w:t xml:space="preserve"> </w:t>
      </w:r>
      <w:r w:rsidRPr="00827B55">
        <w:rPr>
          <w:lang w:val="en-US"/>
        </w:rPr>
        <w:t>hand</w:t>
      </w:r>
      <w:r w:rsidRPr="00827B55">
        <w:rPr>
          <w:spacing w:val="-4"/>
          <w:lang w:val="en-US"/>
        </w:rPr>
        <w:t xml:space="preserve"> </w:t>
      </w:r>
      <w:r w:rsidRPr="00827B55">
        <w:rPr>
          <w:lang w:val="en-US"/>
        </w:rPr>
        <w:t>tools</w:t>
      </w:r>
      <w:r w:rsidRPr="00827B55">
        <w:rPr>
          <w:spacing w:val="-2"/>
          <w:lang w:val="en-US"/>
        </w:rPr>
        <w:t xml:space="preserve"> </w:t>
      </w:r>
      <w:r w:rsidRPr="00827B55">
        <w:rPr>
          <w:lang w:val="en-US"/>
        </w:rPr>
        <w:t>used</w:t>
      </w:r>
      <w:r w:rsidRPr="00827B55">
        <w:rPr>
          <w:spacing w:val="-3"/>
          <w:lang w:val="en-US"/>
        </w:rPr>
        <w:t xml:space="preserve"> </w:t>
      </w:r>
      <w:r w:rsidRPr="00827B55">
        <w:rPr>
          <w:lang w:val="en-US"/>
        </w:rPr>
        <w:t>to carry, place and shape the material in the cavity. This</w:t>
      </w:r>
      <w:r w:rsidRPr="00827B55">
        <w:rPr>
          <w:spacing w:val="-1"/>
          <w:lang w:val="en-US"/>
        </w:rPr>
        <w:t xml:space="preserve"> </w:t>
      </w:r>
      <w:r w:rsidRPr="00827B55">
        <w:rPr>
          <w:lang w:val="en-US"/>
        </w:rPr>
        <w:t>method facilitates easier adaptation of the material to the cavity margins and recreation of correct anatomical shapes. Despite the widespread use of this procedure in clinical practice, it is not officially recommended in conservative</w:t>
      </w:r>
      <w:r w:rsidRPr="00827B55">
        <w:rPr>
          <w:spacing w:val="-5"/>
          <w:lang w:val="en-US"/>
        </w:rPr>
        <w:t xml:space="preserve"> </w:t>
      </w:r>
      <w:r w:rsidRPr="00827B55">
        <w:rPr>
          <w:lang w:val="en-US"/>
        </w:rPr>
        <w:t>dentistry</w:t>
      </w:r>
      <w:r w:rsidRPr="00827B55">
        <w:rPr>
          <w:spacing w:val="-1"/>
          <w:lang w:val="en-US"/>
        </w:rPr>
        <w:t xml:space="preserve"> </w:t>
      </w:r>
      <w:r w:rsidRPr="00827B55">
        <w:rPr>
          <w:lang w:val="en-US"/>
        </w:rPr>
        <w:t>textbooks</w:t>
      </w:r>
      <w:r w:rsidRPr="00827B55">
        <w:rPr>
          <w:spacing w:val="-4"/>
          <w:lang w:val="en-US"/>
        </w:rPr>
        <w:t xml:space="preserve"> </w:t>
      </w:r>
      <w:r w:rsidRPr="00827B55">
        <w:rPr>
          <w:lang w:val="en-US"/>
        </w:rPr>
        <w:t>due</w:t>
      </w:r>
      <w:r w:rsidRPr="00827B55">
        <w:rPr>
          <w:spacing w:val="-3"/>
          <w:lang w:val="en-US"/>
        </w:rPr>
        <w:t xml:space="preserve"> </w:t>
      </w:r>
      <w:r w:rsidRPr="00827B55">
        <w:rPr>
          <w:lang w:val="en-US"/>
        </w:rPr>
        <w:t>to</w:t>
      </w:r>
      <w:r w:rsidRPr="00827B55">
        <w:rPr>
          <w:spacing w:val="-3"/>
          <w:lang w:val="en-US"/>
        </w:rPr>
        <w:t xml:space="preserve"> </w:t>
      </w:r>
      <w:r w:rsidRPr="00827B55">
        <w:rPr>
          <w:lang w:val="en-US"/>
        </w:rPr>
        <w:t>the</w:t>
      </w:r>
      <w:r w:rsidRPr="00827B55">
        <w:rPr>
          <w:spacing w:val="-3"/>
          <w:lang w:val="en-US"/>
        </w:rPr>
        <w:t xml:space="preserve"> </w:t>
      </w:r>
      <w:r w:rsidRPr="00827B55">
        <w:rPr>
          <w:lang w:val="en-US"/>
        </w:rPr>
        <w:t>potential</w:t>
      </w:r>
      <w:r w:rsidRPr="00827B55">
        <w:rPr>
          <w:spacing w:val="-3"/>
          <w:lang w:val="en-US"/>
        </w:rPr>
        <w:t xml:space="preserve"> </w:t>
      </w:r>
      <w:r w:rsidRPr="00827B55">
        <w:rPr>
          <w:lang w:val="en-US"/>
        </w:rPr>
        <w:t>risk</w:t>
      </w:r>
      <w:r w:rsidRPr="00827B55">
        <w:rPr>
          <w:spacing w:val="-2"/>
          <w:lang w:val="en-US"/>
        </w:rPr>
        <w:t xml:space="preserve"> </w:t>
      </w:r>
      <w:r w:rsidRPr="00827B55">
        <w:rPr>
          <w:lang w:val="en-US"/>
        </w:rPr>
        <w:t>of</w:t>
      </w:r>
      <w:r w:rsidRPr="00827B55">
        <w:rPr>
          <w:spacing w:val="-2"/>
          <w:lang w:val="en-US"/>
        </w:rPr>
        <w:t xml:space="preserve"> </w:t>
      </w:r>
      <w:r w:rsidRPr="00827B55">
        <w:rPr>
          <w:lang w:val="en-US"/>
        </w:rPr>
        <w:t>changes</w:t>
      </w:r>
      <w:r w:rsidRPr="00827B55">
        <w:rPr>
          <w:spacing w:val="-3"/>
          <w:lang w:val="en-US"/>
        </w:rPr>
        <w:t xml:space="preserve"> </w:t>
      </w:r>
      <w:r w:rsidRPr="00827B55">
        <w:rPr>
          <w:lang w:val="en-US"/>
        </w:rPr>
        <w:t>in</w:t>
      </w:r>
      <w:r w:rsidRPr="00827B55">
        <w:rPr>
          <w:spacing w:val="-2"/>
          <w:lang w:val="en-US"/>
        </w:rPr>
        <w:t xml:space="preserve"> </w:t>
      </w:r>
      <w:r w:rsidRPr="00827B55">
        <w:rPr>
          <w:lang w:val="en-US"/>
        </w:rPr>
        <w:t>composite</w:t>
      </w:r>
      <w:r w:rsidRPr="00827B55">
        <w:rPr>
          <w:spacing w:val="-3"/>
          <w:lang w:val="en-US"/>
        </w:rPr>
        <w:t xml:space="preserve"> </w:t>
      </w:r>
      <w:r w:rsidRPr="00827B55">
        <w:rPr>
          <w:lang w:val="en-US"/>
        </w:rPr>
        <w:t xml:space="preserve">properties caused by incorporating particles of the wetting substance into the material's structure. The lack of clear </w:t>
      </w:r>
      <w:r w:rsidRPr="00827B55">
        <w:rPr>
          <w:lang w:val="en-US"/>
        </w:rPr>
        <w:t>guidelines has led to significant variability in the wetting substances, tools, and application techniques used.</w:t>
      </w:r>
    </w:p>
    <w:p w14:paraId="050AB4B7" w14:textId="77777777" w:rsidR="004B6D15" w:rsidRPr="00827B55" w:rsidRDefault="00516EC2">
      <w:pPr>
        <w:pStyle w:val="Tekstpodstawowy"/>
        <w:spacing w:before="162"/>
        <w:rPr>
          <w:lang w:val="en-US"/>
        </w:rPr>
      </w:pPr>
      <w:r w:rsidRPr="00827B55">
        <w:rPr>
          <w:lang w:val="en-US"/>
        </w:rPr>
        <w:t>This</w:t>
      </w:r>
      <w:r w:rsidRPr="00827B55">
        <w:rPr>
          <w:spacing w:val="-6"/>
          <w:lang w:val="en-US"/>
        </w:rPr>
        <w:t xml:space="preserve"> </w:t>
      </w:r>
      <w:r w:rsidRPr="00827B55">
        <w:rPr>
          <w:lang w:val="en-US"/>
        </w:rPr>
        <w:t>dissertation</w:t>
      </w:r>
      <w:r w:rsidRPr="00827B55">
        <w:rPr>
          <w:spacing w:val="-4"/>
          <w:lang w:val="en-US"/>
        </w:rPr>
        <w:t xml:space="preserve"> </w:t>
      </w:r>
      <w:r w:rsidRPr="00827B55">
        <w:rPr>
          <w:lang w:val="en-US"/>
        </w:rPr>
        <w:t>is</w:t>
      </w:r>
      <w:r w:rsidRPr="00827B55">
        <w:rPr>
          <w:spacing w:val="-5"/>
          <w:lang w:val="en-US"/>
        </w:rPr>
        <w:t xml:space="preserve"> </w:t>
      </w:r>
      <w:r w:rsidRPr="00827B55">
        <w:rPr>
          <w:lang w:val="en-US"/>
        </w:rPr>
        <w:t>based</w:t>
      </w:r>
      <w:r w:rsidRPr="00827B55">
        <w:rPr>
          <w:spacing w:val="-4"/>
          <w:lang w:val="en-US"/>
        </w:rPr>
        <w:t xml:space="preserve"> </w:t>
      </w:r>
      <w:r w:rsidRPr="00827B55">
        <w:rPr>
          <w:lang w:val="en-US"/>
        </w:rPr>
        <w:t>on</w:t>
      </w:r>
      <w:r w:rsidRPr="00827B55">
        <w:rPr>
          <w:spacing w:val="-3"/>
          <w:lang w:val="en-US"/>
        </w:rPr>
        <w:t xml:space="preserve"> </w:t>
      </w:r>
      <w:r w:rsidRPr="00827B55">
        <w:rPr>
          <w:lang w:val="en-US"/>
        </w:rPr>
        <w:t>a</w:t>
      </w:r>
      <w:r w:rsidRPr="00827B55">
        <w:rPr>
          <w:spacing w:val="-4"/>
          <w:lang w:val="en-US"/>
        </w:rPr>
        <w:t xml:space="preserve"> </w:t>
      </w:r>
      <w:r w:rsidRPr="00827B55">
        <w:rPr>
          <w:lang w:val="en-US"/>
        </w:rPr>
        <w:t>series</w:t>
      </w:r>
      <w:r w:rsidRPr="00827B55">
        <w:rPr>
          <w:spacing w:val="-3"/>
          <w:lang w:val="en-US"/>
        </w:rPr>
        <w:t xml:space="preserve"> </w:t>
      </w:r>
      <w:r w:rsidRPr="00827B55">
        <w:rPr>
          <w:lang w:val="en-US"/>
        </w:rPr>
        <w:t>of</w:t>
      </w:r>
      <w:r w:rsidRPr="00827B55">
        <w:rPr>
          <w:spacing w:val="-2"/>
          <w:lang w:val="en-US"/>
        </w:rPr>
        <w:t xml:space="preserve"> </w:t>
      </w:r>
      <w:r w:rsidRPr="00827B55">
        <w:rPr>
          <w:lang w:val="en-US"/>
        </w:rPr>
        <w:t>three</w:t>
      </w:r>
      <w:r w:rsidRPr="00827B55">
        <w:rPr>
          <w:spacing w:val="-4"/>
          <w:lang w:val="en-US"/>
        </w:rPr>
        <w:t xml:space="preserve"> </w:t>
      </w:r>
      <w:r w:rsidRPr="00827B55">
        <w:rPr>
          <w:spacing w:val="-2"/>
          <w:lang w:val="en-US"/>
        </w:rPr>
        <w:t>publications.</w:t>
      </w:r>
    </w:p>
    <w:p w14:paraId="06C394F8" w14:textId="77777777" w:rsidR="004B6D15" w:rsidRPr="00827B55" w:rsidRDefault="004B6D15">
      <w:pPr>
        <w:pStyle w:val="Tekstpodstawowy"/>
        <w:spacing w:before="14"/>
        <w:ind w:left="0"/>
        <w:jc w:val="left"/>
        <w:rPr>
          <w:lang w:val="en-US"/>
        </w:rPr>
      </w:pPr>
    </w:p>
    <w:p w14:paraId="1836A252" w14:textId="77777777" w:rsidR="004B6D15" w:rsidRPr="00827B55" w:rsidRDefault="00516EC2">
      <w:pPr>
        <w:pStyle w:val="Tekstpodstawowy"/>
        <w:spacing w:line="360" w:lineRule="auto"/>
        <w:ind w:right="111"/>
        <w:rPr>
          <w:lang w:val="en-US"/>
        </w:rPr>
      </w:pPr>
      <w:r w:rsidRPr="00827B55">
        <w:rPr>
          <w:spacing w:val="-2"/>
          <w:lang w:val="en-US"/>
        </w:rPr>
        <w:t>The</w:t>
      </w:r>
      <w:r w:rsidRPr="00827B55">
        <w:rPr>
          <w:spacing w:val="-4"/>
          <w:lang w:val="en-US"/>
        </w:rPr>
        <w:t xml:space="preserve"> </w:t>
      </w:r>
      <w:r w:rsidRPr="00827B55">
        <w:rPr>
          <w:spacing w:val="-2"/>
          <w:lang w:val="en-US"/>
        </w:rPr>
        <w:t>first</w:t>
      </w:r>
      <w:r w:rsidRPr="00827B55">
        <w:rPr>
          <w:spacing w:val="-6"/>
          <w:lang w:val="en-US"/>
        </w:rPr>
        <w:t xml:space="preserve"> </w:t>
      </w:r>
      <w:r w:rsidRPr="00827B55">
        <w:rPr>
          <w:spacing w:val="-2"/>
          <w:lang w:val="en-US"/>
        </w:rPr>
        <w:t>is</w:t>
      </w:r>
      <w:r w:rsidRPr="00827B55">
        <w:rPr>
          <w:spacing w:val="-8"/>
          <w:lang w:val="en-US"/>
        </w:rPr>
        <w:t xml:space="preserve"> </w:t>
      </w:r>
      <w:r w:rsidRPr="00827B55">
        <w:rPr>
          <w:spacing w:val="-2"/>
          <w:lang w:val="en-US"/>
        </w:rPr>
        <w:t>a</w:t>
      </w:r>
      <w:r w:rsidRPr="00827B55">
        <w:rPr>
          <w:spacing w:val="-4"/>
          <w:lang w:val="en-US"/>
        </w:rPr>
        <w:t xml:space="preserve"> </w:t>
      </w:r>
      <w:r w:rsidRPr="00827B55">
        <w:rPr>
          <w:spacing w:val="-2"/>
          <w:lang w:val="en-US"/>
        </w:rPr>
        <w:t>literature</w:t>
      </w:r>
      <w:r w:rsidRPr="00827B55">
        <w:rPr>
          <w:spacing w:val="-6"/>
          <w:lang w:val="en-US"/>
        </w:rPr>
        <w:t xml:space="preserve"> </w:t>
      </w:r>
      <w:r w:rsidRPr="00827B55">
        <w:rPr>
          <w:spacing w:val="-2"/>
          <w:lang w:val="en-US"/>
        </w:rPr>
        <w:t>review</w:t>
      </w:r>
      <w:r w:rsidRPr="00827B55">
        <w:rPr>
          <w:spacing w:val="-6"/>
          <w:lang w:val="en-US"/>
        </w:rPr>
        <w:t xml:space="preserve"> </w:t>
      </w:r>
      <w:r w:rsidRPr="00827B55">
        <w:rPr>
          <w:spacing w:val="-2"/>
          <w:lang w:val="en-US"/>
        </w:rPr>
        <w:t>on</w:t>
      </w:r>
      <w:r w:rsidRPr="00827B55">
        <w:rPr>
          <w:spacing w:val="-3"/>
          <w:lang w:val="en-US"/>
        </w:rPr>
        <w:t xml:space="preserve"> </w:t>
      </w:r>
      <w:r w:rsidRPr="00827B55">
        <w:rPr>
          <w:spacing w:val="-2"/>
          <w:lang w:val="en-US"/>
        </w:rPr>
        <w:t>instrument</w:t>
      </w:r>
      <w:r w:rsidRPr="00827B55">
        <w:rPr>
          <w:spacing w:val="-4"/>
          <w:lang w:val="en-US"/>
        </w:rPr>
        <w:t xml:space="preserve"> </w:t>
      </w:r>
      <w:r w:rsidRPr="00827B55">
        <w:rPr>
          <w:spacing w:val="-2"/>
          <w:lang w:val="en-US"/>
        </w:rPr>
        <w:t>lubrication</w:t>
      </w:r>
      <w:r w:rsidRPr="00827B55">
        <w:rPr>
          <w:spacing w:val="-4"/>
          <w:lang w:val="en-US"/>
        </w:rPr>
        <w:t xml:space="preserve"> </w:t>
      </w:r>
      <w:r w:rsidRPr="00827B55">
        <w:rPr>
          <w:spacing w:val="-2"/>
          <w:lang w:val="en-US"/>
        </w:rPr>
        <w:t>during</w:t>
      </w:r>
      <w:r w:rsidRPr="00827B55">
        <w:rPr>
          <w:spacing w:val="-5"/>
          <w:lang w:val="en-US"/>
        </w:rPr>
        <w:t xml:space="preserve"> </w:t>
      </w:r>
      <w:r w:rsidRPr="00827B55">
        <w:rPr>
          <w:spacing w:val="-2"/>
          <w:lang w:val="en-US"/>
        </w:rPr>
        <w:t>modelling</w:t>
      </w:r>
      <w:r w:rsidRPr="00827B55">
        <w:rPr>
          <w:spacing w:val="-8"/>
          <w:lang w:val="en-US"/>
        </w:rPr>
        <w:t xml:space="preserve"> </w:t>
      </w:r>
      <w:r w:rsidRPr="00827B55">
        <w:rPr>
          <w:spacing w:val="-2"/>
          <w:lang w:val="en-US"/>
        </w:rPr>
        <w:t>of</w:t>
      </w:r>
      <w:r w:rsidRPr="00827B55">
        <w:rPr>
          <w:spacing w:val="-5"/>
          <w:lang w:val="en-US"/>
        </w:rPr>
        <w:t xml:space="preserve"> </w:t>
      </w:r>
      <w:r w:rsidRPr="00827B55">
        <w:rPr>
          <w:spacing w:val="-2"/>
          <w:lang w:val="en-US"/>
        </w:rPr>
        <w:t>dental</w:t>
      </w:r>
      <w:r w:rsidRPr="00827B55">
        <w:rPr>
          <w:spacing w:val="-8"/>
          <w:lang w:val="en-US"/>
        </w:rPr>
        <w:t xml:space="preserve"> </w:t>
      </w:r>
      <w:r w:rsidRPr="00827B55">
        <w:rPr>
          <w:spacing w:val="-2"/>
          <w:lang w:val="en-US"/>
        </w:rPr>
        <w:t xml:space="preserve">composites. </w:t>
      </w:r>
      <w:r w:rsidRPr="00827B55">
        <w:rPr>
          <w:lang w:val="en-US"/>
        </w:rPr>
        <w:t>Available</w:t>
      </w:r>
      <w:r w:rsidRPr="00827B55">
        <w:rPr>
          <w:spacing w:val="-14"/>
          <w:lang w:val="en-US"/>
        </w:rPr>
        <w:t xml:space="preserve"> </w:t>
      </w:r>
      <w:r w:rsidRPr="00827B55">
        <w:rPr>
          <w:lang w:val="en-US"/>
        </w:rPr>
        <w:t>laboratory</w:t>
      </w:r>
      <w:r w:rsidRPr="00827B55">
        <w:rPr>
          <w:spacing w:val="-14"/>
          <w:lang w:val="en-US"/>
        </w:rPr>
        <w:t xml:space="preserve"> </w:t>
      </w:r>
      <w:r w:rsidRPr="00827B55">
        <w:rPr>
          <w:lang w:val="en-US"/>
        </w:rPr>
        <w:t>studies</w:t>
      </w:r>
      <w:r w:rsidRPr="00827B55">
        <w:rPr>
          <w:spacing w:val="-13"/>
          <w:lang w:val="en-US"/>
        </w:rPr>
        <w:t xml:space="preserve"> </w:t>
      </w:r>
      <w:r w:rsidRPr="00827B55">
        <w:rPr>
          <w:lang w:val="en-US"/>
        </w:rPr>
        <w:t>have</w:t>
      </w:r>
      <w:r w:rsidRPr="00827B55">
        <w:rPr>
          <w:spacing w:val="-14"/>
          <w:lang w:val="en-US"/>
        </w:rPr>
        <w:t xml:space="preserve"> </w:t>
      </w:r>
      <w:r w:rsidRPr="00827B55">
        <w:rPr>
          <w:lang w:val="en-US"/>
        </w:rPr>
        <w:t>investigated</w:t>
      </w:r>
      <w:r w:rsidRPr="00827B55">
        <w:rPr>
          <w:spacing w:val="-13"/>
          <w:lang w:val="en-US"/>
        </w:rPr>
        <w:t xml:space="preserve"> </w:t>
      </w:r>
      <w:r w:rsidRPr="00827B55">
        <w:rPr>
          <w:lang w:val="en-US"/>
        </w:rPr>
        <w:t>the</w:t>
      </w:r>
      <w:r w:rsidRPr="00827B55">
        <w:rPr>
          <w:spacing w:val="-14"/>
          <w:lang w:val="en-US"/>
        </w:rPr>
        <w:t xml:space="preserve"> </w:t>
      </w:r>
      <w:r w:rsidRPr="00827B55">
        <w:rPr>
          <w:lang w:val="en-US"/>
        </w:rPr>
        <w:t>effects</w:t>
      </w:r>
      <w:r w:rsidRPr="00827B55">
        <w:rPr>
          <w:spacing w:val="-13"/>
          <w:lang w:val="en-US"/>
        </w:rPr>
        <w:t xml:space="preserve"> </w:t>
      </w:r>
      <w:r w:rsidRPr="00827B55">
        <w:rPr>
          <w:lang w:val="en-US"/>
        </w:rPr>
        <w:t>of</w:t>
      </w:r>
      <w:r w:rsidRPr="00827B55">
        <w:rPr>
          <w:spacing w:val="-14"/>
          <w:lang w:val="en-US"/>
        </w:rPr>
        <w:t xml:space="preserve"> </w:t>
      </w:r>
      <w:r w:rsidRPr="00827B55">
        <w:rPr>
          <w:lang w:val="en-US"/>
        </w:rPr>
        <w:t>substances</w:t>
      </w:r>
      <w:r w:rsidRPr="00827B55">
        <w:rPr>
          <w:spacing w:val="-14"/>
          <w:lang w:val="en-US"/>
        </w:rPr>
        <w:t xml:space="preserve"> </w:t>
      </w:r>
      <w:r w:rsidRPr="00827B55">
        <w:rPr>
          <w:lang w:val="en-US"/>
        </w:rPr>
        <w:t>such</w:t>
      </w:r>
      <w:r w:rsidRPr="00827B55">
        <w:rPr>
          <w:spacing w:val="-13"/>
          <w:lang w:val="en-US"/>
        </w:rPr>
        <w:t xml:space="preserve"> </w:t>
      </w:r>
      <w:r w:rsidRPr="00827B55">
        <w:rPr>
          <w:lang w:val="en-US"/>
        </w:rPr>
        <w:t>as:</w:t>
      </w:r>
      <w:r w:rsidRPr="00827B55">
        <w:rPr>
          <w:spacing w:val="-14"/>
          <w:lang w:val="en-US"/>
        </w:rPr>
        <w:t xml:space="preserve"> </w:t>
      </w:r>
      <w:r w:rsidRPr="00827B55">
        <w:rPr>
          <w:lang w:val="en-US"/>
        </w:rPr>
        <w:t>unfilled</w:t>
      </w:r>
      <w:r w:rsidRPr="00827B55">
        <w:rPr>
          <w:spacing w:val="-13"/>
          <w:lang w:val="en-US"/>
        </w:rPr>
        <w:t xml:space="preserve"> </w:t>
      </w:r>
      <w:r w:rsidRPr="00827B55">
        <w:rPr>
          <w:lang w:val="en-US"/>
        </w:rPr>
        <w:t xml:space="preserve">resins (commonly referred to as modelling resins), bonding systems designed for </w:t>
      </w:r>
      <w:r w:rsidRPr="00827B55">
        <w:rPr>
          <w:i/>
          <w:lang w:val="en-US"/>
        </w:rPr>
        <w:t xml:space="preserve">"self-etch" </w:t>
      </w:r>
      <w:r w:rsidRPr="00827B55">
        <w:rPr>
          <w:lang w:val="en-US"/>
        </w:rPr>
        <w:t xml:space="preserve">and </w:t>
      </w:r>
      <w:r w:rsidRPr="00827B55">
        <w:rPr>
          <w:i/>
          <w:lang w:val="en-US"/>
        </w:rPr>
        <w:t>"etch</w:t>
      </w:r>
      <w:r w:rsidRPr="00827B55">
        <w:rPr>
          <w:i/>
          <w:spacing w:val="-8"/>
          <w:lang w:val="en-US"/>
        </w:rPr>
        <w:t xml:space="preserve"> </w:t>
      </w:r>
      <w:r w:rsidRPr="00827B55">
        <w:rPr>
          <w:i/>
          <w:lang w:val="en-US"/>
        </w:rPr>
        <w:t>and</w:t>
      </w:r>
      <w:r w:rsidRPr="00827B55">
        <w:rPr>
          <w:i/>
          <w:spacing w:val="-8"/>
          <w:lang w:val="en-US"/>
        </w:rPr>
        <w:t xml:space="preserve"> </w:t>
      </w:r>
      <w:r w:rsidRPr="00827B55">
        <w:rPr>
          <w:i/>
          <w:lang w:val="en-US"/>
        </w:rPr>
        <w:t>rinse"</w:t>
      </w:r>
      <w:r w:rsidRPr="00827B55">
        <w:rPr>
          <w:i/>
          <w:spacing w:val="-7"/>
          <w:lang w:val="en-US"/>
        </w:rPr>
        <w:t xml:space="preserve"> </w:t>
      </w:r>
      <w:r w:rsidRPr="00827B55">
        <w:rPr>
          <w:lang w:val="en-US"/>
        </w:rPr>
        <w:t>techniques,</w:t>
      </w:r>
      <w:r w:rsidRPr="00827B55">
        <w:rPr>
          <w:spacing w:val="-7"/>
          <w:lang w:val="en-US"/>
        </w:rPr>
        <w:t xml:space="preserve"> </w:t>
      </w:r>
      <w:r w:rsidRPr="00827B55">
        <w:rPr>
          <w:lang w:val="en-US"/>
        </w:rPr>
        <w:t>as</w:t>
      </w:r>
      <w:r w:rsidRPr="00827B55">
        <w:rPr>
          <w:spacing w:val="-9"/>
          <w:lang w:val="en-US"/>
        </w:rPr>
        <w:t xml:space="preserve"> </w:t>
      </w:r>
      <w:r w:rsidRPr="00827B55">
        <w:rPr>
          <w:lang w:val="en-US"/>
        </w:rPr>
        <w:t>well</w:t>
      </w:r>
      <w:r w:rsidRPr="00827B55">
        <w:rPr>
          <w:spacing w:val="-9"/>
          <w:lang w:val="en-US"/>
        </w:rPr>
        <w:t xml:space="preserve"> </w:t>
      </w:r>
      <w:r w:rsidRPr="00827B55">
        <w:rPr>
          <w:lang w:val="en-US"/>
        </w:rPr>
        <w:t>as</w:t>
      </w:r>
      <w:r w:rsidRPr="00827B55">
        <w:rPr>
          <w:spacing w:val="-7"/>
          <w:lang w:val="en-US"/>
        </w:rPr>
        <w:t xml:space="preserve"> </w:t>
      </w:r>
      <w:r w:rsidRPr="00827B55">
        <w:rPr>
          <w:lang w:val="en-US"/>
        </w:rPr>
        <w:t>isopropyl</w:t>
      </w:r>
      <w:r w:rsidRPr="00827B55">
        <w:rPr>
          <w:spacing w:val="-9"/>
          <w:lang w:val="en-US"/>
        </w:rPr>
        <w:t xml:space="preserve"> </w:t>
      </w:r>
      <w:r w:rsidRPr="00827B55">
        <w:rPr>
          <w:lang w:val="en-US"/>
        </w:rPr>
        <w:t>and</w:t>
      </w:r>
      <w:r w:rsidRPr="00827B55">
        <w:rPr>
          <w:spacing w:val="-8"/>
          <w:lang w:val="en-US"/>
        </w:rPr>
        <w:t xml:space="preserve"> </w:t>
      </w:r>
      <w:r w:rsidRPr="00827B55">
        <w:rPr>
          <w:lang w:val="en-US"/>
        </w:rPr>
        <w:t>ethyl</w:t>
      </w:r>
      <w:r w:rsidRPr="00827B55">
        <w:rPr>
          <w:spacing w:val="-8"/>
          <w:lang w:val="en-US"/>
        </w:rPr>
        <w:t xml:space="preserve"> </w:t>
      </w:r>
      <w:r w:rsidRPr="00827B55">
        <w:rPr>
          <w:lang w:val="en-US"/>
        </w:rPr>
        <w:t>alcohols</w:t>
      </w:r>
      <w:r w:rsidRPr="00827B55">
        <w:rPr>
          <w:spacing w:val="-9"/>
          <w:lang w:val="en-US"/>
        </w:rPr>
        <w:t xml:space="preserve"> </w:t>
      </w:r>
      <w:r w:rsidRPr="00827B55">
        <w:rPr>
          <w:lang w:val="en-US"/>
        </w:rPr>
        <w:t>on</w:t>
      </w:r>
      <w:r w:rsidRPr="00827B55">
        <w:rPr>
          <w:spacing w:val="-8"/>
          <w:lang w:val="en-US"/>
        </w:rPr>
        <w:t xml:space="preserve"> </w:t>
      </w:r>
      <w:r w:rsidRPr="00827B55">
        <w:rPr>
          <w:lang w:val="en-US"/>
        </w:rPr>
        <w:t>the</w:t>
      </w:r>
      <w:r w:rsidRPr="00827B55">
        <w:rPr>
          <w:spacing w:val="-11"/>
          <w:lang w:val="en-US"/>
        </w:rPr>
        <w:t xml:space="preserve"> </w:t>
      </w:r>
      <w:r w:rsidRPr="00827B55">
        <w:rPr>
          <w:lang w:val="en-US"/>
        </w:rPr>
        <w:t>optical</w:t>
      </w:r>
      <w:r w:rsidRPr="00827B55">
        <w:rPr>
          <w:spacing w:val="-7"/>
          <w:lang w:val="en-US"/>
        </w:rPr>
        <w:t xml:space="preserve"> </w:t>
      </w:r>
      <w:r w:rsidRPr="00827B55">
        <w:rPr>
          <w:lang w:val="en-US"/>
        </w:rPr>
        <w:t>and</w:t>
      </w:r>
      <w:r w:rsidRPr="00827B55">
        <w:rPr>
          <w:spacing w:val="-8"/>
          <w:lang w:val="en-US"/>
        </w:rPr>
        <w:t xml:space="preserve"> </w:t>
      </w:r>
      <w:r w:rsidRPr="00827B55">
        <w:rPr>
          <w:lang w:val="en-US"/>
        </w:rPr>
        <w:t>physical properties of composites. Research findings suggest that modelling resins, which mainly consist of methacrylate derivatives similar to the composite's organic matrix, have minimal negative</w:t>
      </w:r>
      <w:r w:rsidRPr="00827B55">
        <w:rPr>
          <w:spacing w:val="-14"/>
          <w:lang w:val="en-US"/>
        </w:rPr>
        <w:t xml:space="preserve"> </w:t>
      </w:r>
      <w:r w:rsidRPr="00827B55">
        <w:rPr>
          <w:lang w:val="en-US"/>
        </w:rPr>
        <w:t>impact</w:t>
      </w:r>
      <w:r w:rsidRPr="00827B55">
        <w:rPr>
          <w:spacing w:val="-14"/>
          <w:lang w:val="en-US"/>
        </w:rPr>
        <w:t xml:space="preserve"> </w:t>
      </w:r>
      <w:r w:rsidRPr="00827B55">
        <w:rPr>
          <w:lang w:val="en-US"/>
        </w:rPr>
        <w:t>on</w:t>
      </w:r>
      <w:r w:rsidRPr="00827B55">
        <w:rPr>
          <w:spacing w:val="-13"/>
          <w:lang w:val="en-US"/>
        </w:rPr>
        <w:t xml:space="preserve"> </w:t>
      </w:r>
      <w:r w:rsidRPr="00827B55">
        <w:rPr>
          <w:lang w:val="en-US"/>
        </w:rPr>
        <w:t>mechanical</w:t>
      </w:r>
      <w:r w:rsidRPr="00827B55">
        <w:rPr>
          <w:spacing w:val="-14"/>
          <w:lang w:val="en-US"/>
        </w:rPr>
        <w:t xml:space="preserve"> </w:t>
      </w:r>
      <w:r w:rsidRPr="00827B55">
        <w:rPr>
          <w:lang w:val="en-US"/>
        </w:rPr>
        <w:t>and</w:t>
      </w:r>
      <w:r w:rsidRPr="00827B55">
        <w:rPr>
          <w:spacing w:val="-13"/>
          <w:lang w:val="en-US"/>
        </w:rPr>
        <w:t xml:space="preserve"> </w:t>
      </w:r>
      <w:r w:rsidRPr="00827B55">
        <w:rPr>
          <w:lang w:val="en-US"/>
        </w:rPr>
        <w:t>optical</w:t>
      </w:r>
      <w:r w:rsidRPr="00827B55">
        <w:rPr>
          <w:spacing w:val="-14"/>
          <w:lang w:val="en-US"/>
        </w:rPr>
        <w:t xml:space="preserve"> </w:t>
      </w:r>
      <w:r w:rsidRPr="00827B55">
        <w:rPr>
          <w:lang w:val="en-US"/>
        </w:rPr>
        <w:t>properties,</w:t>
      </w:r>
      <w:r w:rsidRPr="00827B55">
        <w:rPr>
          <w:spacing w:val="-13"/>
          <w:lang w:val="en-US"/>
        </w:rPr>
        <w:t xml:space="preserve"> </w:t>
      </w:r>
      <w:r w:rsidRPr="00827B55">
        <w:rPr>
          <w:lang w:val="en-US"/>
        </w:rPr>
        <w:t>provided</w:t>
      </w:r>
      <w:r w:rsidRPr="00827B55">
        <w:rPr>
          <w:spacing w:val="-14"/>
          <w:lang w:val="en-US"/>
        </w:rPr>
        <w:t xml:space="preserve"> </w:t>
      </w:r>
      <w:r w:rsidRPr="00827B55">
        <w:rPr>
          <w:lang w:val="en-US"/>
        </w:rPr>
        <w:t>that</w:t>
      </w:r>
      <w:r w:rsidRPr="00827B55">
        <w:rPr>
          <w:spacing w:val="-14"/>
          <w:lang w:val="en-US"/>
        </w:rPr>
        <w:t xml:space="preserve"> </w:t>
      </w:r>
      <w:r w:rsidRPr="00827B55">
        <w:rPr>
          <w:lang w:val="en-US"/>
        </w:rPr>
        <w:t>the</w:t>
      </w:r>
      <w:r w:rsidRPr="00827B55">
        <w:rPr>
          <w:spacing w:val="-13"/>
          <w:lang w:val="en-US"/>
        </w:rPr>
        <w:t xml:space="preserve"> </w:t>
      </w:r>
      <w:r w:rsidRPr="00827B55">
        <w:rPr>
          <w:lang w:val="en-US"/>
        </w:rPr>
        <w:t>restoration's</w:t>
      </w:r>
      <w:r w:rsidRPr="00827B55">
        <w:rPr>
          <w:spacing w:val="-14"/>
          <w:lang w:val="en-US"/>
        </w:rPr>
        <w:t xml:space="preserve"> </w:t>
      </w:r>
      <w:r w:rsidRPr="00827B55">
        <w:rPr>
          <w:lang w:val="en-US"/>
        </w:rPr>
        <w:t>external surface is finished and polished. Introducin</w:t>
      </w:r>
      <w:r w:rsidRPr="00827B55">
        <w:rPr>
          <w:lang w:val="en-US"/>
        </w:rPr>
        <w:t>g hydrophilic particles from primers, self-etching bonding systems, or alcohol on tools may negatively affect the material's mechanical parameters and the quality of the polymerization process. Key beneficial effects of working with wetted tools include improved surface regularity and resistance to discoloration, which positively influences the aesthetics of fillings.</w:t>
      </w:r>
    </w:p>
    <w:p w14:paraId="02FDEE6C" w14:textId="77777777" w:rsidR="004B6D15" w:rsidRPr="00827B55" w:rsidRDefault="00516EC2">
      <w:pPr>
        <w:pStyle w:val="Tekstpodstawowy"/>
        <w:spacing w:before="161" w:line="360" w:lineRule="auto"/>
        <w:ind w:right="111"/>
        <w:rPr>
          <w:lang w:val="en-US"/>
        </w:rPr>
      </w:pPr>
      <w:r w:rsidRPr="00827B55">
        <w:rPr>
          <w:lang w:val="en-US"/>
        </w:rPr>
        <w:t>Another area of controversy is the necessity of wiping excess resin off the tools. Studies reviewed</w:t>
      </w:r>
      <w:r w:rsidRPr="00827B55">
        <w:rPr>
          <w:spacing w:val="-9"/>
          <w:lang w:val="en-US"/>
        </w:rPr>
        <w:t xml:space="preserve"> </w:t>
      </w:r>
      <w:r w:rsidRPr="00827B55">
        <w:rPr>
          <w:lang w:val="en-US"/>
        </w:rPr>
        <w:t>in</w:t>
      </w:r>
      <w:r w:rsidRPr="00827B55">
        <w:rPr>
          <w:spacing w:val="-12"/>
          <w:lang w:val="en-US"/>
        </w:rPr>
        <w:t xml:space="preserve"> </w:t>
      </w:r>
      <w:r w:rsidRPr="00827B55">
        <w:rPr>
          <w:lang w:val="en-US"/>
        </w:rPr>
        <w:t>this</w:t>
      </w:r>
      <w:r w:rsidRPr="00827B55">
        <w:rPr>
          <w:spacing w:val="-11"/>
          <w:lang w:val="en-US"/>
        </w:rPr>
        <w:t xml:space="preserve"> </w:t>
      </w:r>
      <w:r w:rsidRPr="00827B55">
        <w:rPr>
          <w:lang w:val="en-US"/>
        </w:rPr>
        <w:t>context</w:t>
      </w:r>
      <w:r w:rsidRPr="00827B55">
        <w:rPr>
          <w:spacing w:val="-12"/>
          <w:lang w:val="en-US"/>
        </w:rPr>
        <w:t xml:space="preserve"> </w:t>
      </w:r>
      <w:r w:rsidRPr="00827B55">
        <w:rPr>
          <w:lang w:val="en-US"/>
        </w:rPr>
        <w:t>presented</w:t>
      </w:r>
      <w:r w:rsidRPr="00827B55">
        <w:rPr>
          <w:spacing w:val="-9"/>
          <w:lang w:val="en-US"/>
        </w:rPr>
        <w:t xml:space="preserve"> </w:t>
      </w:r>
      <w:r w:rsidRPr="00827B55">
        <w:rPr>
          <w:lang w:val="en-US"/>
        </w:rPr>
        <w:t>varied</w:t>
      </w:r>
      <w:r w:rsidRPr="00827B55">
        <w:rPr>
          <w:spacing w:val="-9"/>
          <w:lang w:val="en-US"/>
        </w:rPr>
        <w:t xml:space="preserve"> </w:t>
      </w:r>
      <w:r w:rsidRPr="00827B55">
        <w:rPr>
          <w:lang w:val="en-US"/>
        </w:rPr>
        <w:t>approaches</w:t>
      </w:r>
      <w:r w:rsidRPr="00827B55">
        <w:rPr>
          <w:spacing w:val="-10"/>
          <w:lang w:val="en-US"/>
        </w:rPr>
        <w:t xml:space="preserve"> </w:t>
      </w:r>
      <w:r w:rsidRPr="00827B55">
        <w:rPr>
          <w:lang w:val="en-US"/>
        </w:rPr>
        <w:t>to</w:t>
      </w:r>
      <w:r w:rsidRPr="00827B55">
        <w:rPr>
          <w:spacing w:val="-10"/>
          <w:lang w:val="en-US"/>
        </w:rPr>
        <w:t xml:space="preserve"> </w:t>
      </w:r>
      <w:r w:rsidRPr="00827B55">
        <w:rPr>
          <w:lang w:val="en-US"/>
        </w:rPr>
        <w:t>this</w:t>
      </w:r>
      <w:r w:rsidRPr="00827B55">
        <w:rPr>
          <w:spacing w:val="-11"/>
          <w:lang w:val="en-US"/>
        </w:rPr>
        <w:t xml:space="preserve"> </w:t>
      </w:r>
      <w:r w:rsidRPr="00827B55">
        <w:rPr>
          <w:lang w:val="en-US"/>
        </w:rPr>
        <w:t>issue</w:t>
      </w:r>
      <w:r w:rsidRPr="00827B55">
        <w:rPr>
          <w:spacing w:val="-10"/>
          <w:lang w:val="en-US"/>
        </w:rPr>
        <w:t xml:space="preserve"> </w:t>
      </w:r>
      <w:r w:rsidRPr="00827B55">
        <w:rPr>
          <w:lang w:val="en-US"/>
        </w:rPr>
        <w:t>or</w:t>
      </w:r>
      <w:r w:rsidRPr="00827B55">
        <w:rPr>
          <w:spacing w:val="-6"/>
          <w:lang w:val="en-US"/>
        </w:rPr>
        <w:t xml:space="preserve"> </w:t>
      </w:r>
      <w:r w:rsidRPr="00827B55">
        <w:rPr>
          <w:lang w:val="en-US"/>
        </w:rPr>
        <w:t>even</w:t>
      </w:r>
      <w:r w:rsidRPr="00827B55">
        <w:rPr>
          <w:spacing w:val="-10"/>
          <w:lang w:val="en-US"/>
        </w:rPr>
        <w:t xml:space="preserve"> </w:t>
      </w:r>
      <w:r w:rsidRPr="00827B55">
        <w:rPr>
          <w:lang w:val="en-US"/>
        </w:rPr>
        <w:t>omitted</w:t>
      </w:r>
      <w:r w:rsidRPr="00827B55">
        <w:rPr>
          <w:spacing w:val="-9"/>
          <w:lang w:val="en-US"/>
        </w:rPr>
        <w:t xml:space="preserve"> </w:t>
      </w:r>
      <w:r w:rsidRPr="00827B55">
        <w:rPr>
          <w:lang w:val="en-US"/>
        </w:rPr>
        <w:t>this</w:t>
      </w:r>
      <w:r w:rsidRPr="00827B55">
        <w:rPr>
          <w:spacing w:val="-11"/>
          <w:lang w:val="en-US"/>
        </w:rPr>
        <w:t xml:space="preserve"> </w:t>
      </w:r>
      <w:r w:rsidRPr="00827B55">
        <w:rPr>
          <w:lang w:val="en-US"/>
        </w:rPr>
        <w:t>aspect of work with the composite during describing their methodology.</w:t>
      </w:r>
    </w:p>
    <w:p w14:paraId="4D787596" w14:textId="451B66E8" w:rsidR="004B6D15" w:rsidRPr="00827B55" w:rsidRDefault="00516EC2" w:rsidP="00827B55">
      <w:pPr>
        <w:pStyle w:val="Tekstpodstawowy"/>
        <w:spacing w:before="158" w:line="360" w:lineRule="auto"/>
        <w:ind w:right="112"/>
        <w:rPr>
          <w:lang w:val="en-US"/>
        </w:rPr>
      </w:pPr>
      <w:r w:rsidRPr="00827B55">
        <w:rPr>
          <w:lang w:val="en-US"/>
        </w:rPr>
        <w:t>The following publication presents the results of an experimental study that examined the morphology</w:t>
      </w:r>
      <w:r w:rsidRPr="00827B55">
        <w:rPr>
          <w:spacing w:val="-12"/>
          <w:lang w:val="en-US"/>
        </w:rPr>
        <w:t xml:space="preserve"> </w:t>
      </w:r>
      <w:r w:rsidRPr="00827B55">
        <w:rPr>
          <w:lang w:val="en-US"/>
        </w:rPr>
        <w:t>and</w:t>
      </w:r>
      <w:r w:rsidRPr="00827B55">
        <w:rPr>
          <w:spacing w:val="-10"/>
          <w:lang w:val="en-US"/>
        </w:rPr>
        <w:t xml:space="preserve"> </w:t>
      </w:r>
      <w:r w:rsidRPr="00827B55">
        <w:rPr>
          <w:lang w:val="en-US"/>
        </w:rPr>
        <w:t>thickness</w:t>
      </w:r>
      <w:r w:rsidRPr="00827B55">
        <w:rPr>
          <w:spacing w:val="-9"/>
          <w:lang w:val="en-US"/>
        </w:rPr>
        <w:t xml:space="preserve"> </w:t>
      </w:r>
      <w:r w:rsidRPr="00827B55">
        <w:rPr>
          <w:lang w:val="en-US"/>
        </w:rPr>
        <w:t>of</w:t>
      </w:r>
      <w:r w:rsidRPr="00827B55">
        <w:rPr>
          <w:spacing w:val="-9"/>
          <w:lang w:val="en-US"/>
        </w:rPr>
        <w:t xml:space="preserve"> </w:t>
      </w:r>
      <w:r w:rsidRPr="00827B55">
        <w:rPr>
          <w:lang w:val="en-US"/>
        </w:rPr>
        <w:t>the</w:t>
      </w:r>
      <w:r w:rsidRPr="00827B55">
        <w:rPr>
          <w:spacing w:val="-13"/>
          <w:lang w:val="en-US"/>
        </w:rPr>
        <w:t xml:space="preserve"> </w:t>
      </w:r>
      <w:r w:rsidRPr="00827B55">
        <w:rPr>
          <w:lang w:val="en-US"/>
        </w:rPr>
        <w:t>resin</w:t>
      </w:r>
      <w:r w:rsidRPr="00827B55">
        <w:rPr>
          <w:spacing w:val="-9"/>
          <w:lang w:val="en-US"/>
        </w:rPr>
        <w:t xml:space="preserve"> </w:t>
      </w:r>
      <w:r w:rsidRPr="00827B55">
        <w:rPr>
          <w:lang w:val="en-US"/>
        </w:rPr>
        <w:t>layer</w:t>
      </w:r>
      <w:r w:rsidRPr="00827B55">
        <w:rPr>
          <w:spacing w:val="-10"/>
          <w:lang w:val="en-US"/>
        </w:rPr>
        <w:t xml:space="preserve"> </w:t>
      </w:r>
      <w:r w:rsidRPr="00827B55">
        <w:rPr>
          <w:lang w:val="en-US"/>
        </w:rPr>
        <w:t>depending</w:t>
      </w:r>
      <w:r w:rsidRPr="00827B55">
        <w:rPr>
          <w:spacing w:val="-11"/>
          <w:lang w:val="en-US"/>
        </w:rPr>
        <w:t xml:space="preserve"> </w:t>
      </w:r>
      <w:r w:rsidRPr="00827B55">
        <w:rPr>
          <w:lang w:val="en-US"/>
        </w:rPr>
        <w:t>on</w:t>
      </w:r>
      <w:r w:rsidRPr="00827B55">
        <w:rPr>
          <w:spacing w:val="-10"/>
          <w:lang w:val="en-US"/>
        </w:rPr>
        <w:t xml:space="preserve"> </w:t>
      </w:r>
      <w:r w:rsidRPr="00827B55">
        <w:rPr>
          <w:lang w:val="en-US"/>
        </w:rPr>
        <w:t>the</w:t>
      </w:r>
      <w:r w:rsidRPr="00827B55">
        <w:rPr>
          <w:spacing w:val="-10"/>
          <w:lang w:val="en-US"/>
        </w:rPr>
        <w:t xml:space="preserve"> </w:t>
      </w:r>
      <w:r w:rsidRPr="00827B55">
        <w:rPr>
          <w:lang w:val="en-US"/>
        </w:rPr>
        <w:t>application</w:t>
      </w:r>
      <w:r w:rsidRPr="00827B55">
        <w:rPr>
          <w:spacing w:val="-11"/>
          <w:lang w:val="en-US"/>
        </w:rPr>
        <w:t xml:space="preserve"> </w:t>
      </w:r>
      <w:r w:rsidRPr="00827B55">
        <w:rPr>
          <w:lang w:val="en-US"/>
        </w:rPr>
        <w:t>method,</w:t>
      </w:r>
      <w:r w:rsidRPr="00827B55">
        <w:rPr>
          <w:spacing w:val="-11"/>
          <w:lang w:val="en-US"/>
        </w:rPr>
        <w:t xml:space="preserve"> </w:t>
      </w:r>
      <w:r w:rsidRPr="00827B55">
        <w:rPr>
          <w:lang w:val="en-US"/>
        </w:rPr>
        <w:t>using</w:t>
      </w:r>
      <w:r w:rsidRPr="00827B55">
        <w:rPr>
          <w:spacing w:val="-11"/>
          <w:lang w:val="en-US"/>
        </w:rPr>
        <w:t xml:space="preserve"> </w:t>
      </w:r>
      <w:r w:rsidRPr="00827B55">
        <w:rPr>
          <w:lang w:val="en-US"/>
        </w:rPr>
        <w:t xml:space="preserve">resin </w:t>
      </w:r>
      <w:r w:rsidRPr="00827B55">
        <w:rPr>
          <w:lang w:val="en-US"/>
        </w:rPr>
        <w:lastRenderedPageBreak/>
        <w:t>fluorescence</w:t>
      </w:r>
      <w:r w:rsidRPr="00827B55">
        <w:rPr>
          <w:spacing w:val="-4"/>
          <w:lang w:val="en-US"/>
        </w:rPr>
        <w:t xml:space="preserve"> </w:t>
      </w:r>
      <w:r w:rsidRPr="00827B55">
        <w:rPr>
          <w:lang w:val="en-US"/>
        </w:rPr>
        <w:t>staining</w:t>
      </w:r>
      <w:r w:rsidRPr="00827B55">
        <w:rPr>
          <w:spacing w:val="-5"/>
          <w:lang w:val="en-US"/>
        </w:rPr>
        <w:t xml:space="preserve"> </w:t>
      </w:r>
      <w:r w:rsidRPr="00827B55">
        <w:rPr>
          <w:lang w:val="en-US"/>
        </w:rPr>
        <w:t>and</w:t>
      </w:r>
      <w:r w:rsidRPr="00827B55">
        <w:rPr>
          <w:spacing w:val="-4"/>
          <w:lang w:val="en-US"/>
        </w:rPr>
        <w:t xml:space="preserve"> </w:t>
      </w:r>
      <w:r w:rsidRPr="00827B55">
        <w:rPr>
          <w:lang w:val="en-US"/>
        </w:rPr>
        <w:t>observations</w:t>
      </w:r>
      <w:r w:rsidRPr="00827B55">
        <w:rPr>
          <w:spacing w:val="-5"/>
          <w:lang w:val="en-US"/>
        </w:rPr>
        <w:t xml:space="preserve"> </w:t>
      </w:r>
      <w:r w:rsidRPr="00827B55">
        <w:rPr>
          <w:lang w:val="en-US"/>
        </w:rPr>
        <w:t>with</w:t>
      </w:r>
      <w:r w:rsidRPr="00827B55">
        <w:rPr>
          <w:spacing w:val="-4"/>
          <w:lang w:val="en-US"/>
        </w:rPr>
        <w:t xml:space="preserve"> </w:t>
      </w:r>
      <w:r w:rsidRPr="00827B55">
        <w:rPr>
          <w:lang w:val="en-US"/>
        </w:rPr>
        <w:t>confocal</w:t>
      </w:r>
      <w:r w:rsidRPr="00827B55">
        <w:rPr>
          <w:spacing w:val="-5"/>
          <w:lang w:val="en-US"/>
        </w:rPr>
        <w:t xml:space="preserve"> </w:t>
      </w:r>
      <w:r w:rsidRPr="00827B55">
        <w:rPr>
          <w:lang w:val="en-US"/>
        </w:rPr>
        <w:t>microscopy.</w:t>
      </w:r>
      <w:r w:rsidRPr="00827B55">
        <w:rPr>
          <w:spacing w:val="-6"/>
          <w:lang w:val="en-US"/>
        </w:rPr>
        <w:t xml:space="preserve"> </w:t>
      </w:r>
      <w:r w:rsidRPr="00827B55">
        <w:rPr>
          <w:lang w:val="en-US"/>
        </w:rPr>
        <w:t>Tools</w:t>
      </w:r>
      <w:r w:rsidRPr="00827B55">
        <w:rPr>
          <w:spacing w:val="-5"/>
          <w:lang w:val="en-US"/>
        </w:rPr>
        <w:t xml:space="preserve"> </w:t>
      </w:r>
      <w:r w:rsidRPr="00827B55">
        <w:rPr>
          <w:lang w:val="en-US"/>
        </w:rPr>
        <w:t>wiped</w:t>
      </w:r>
      <w:r w:rsidRPr="00827B55">
        <w:rPr>
          <w:spacing w:val="-4"/>
          <w:lang w:val="en-US"/>
        </w:rPr>
        <w:t xml:space="preserve"> </w:t>
      </w:r>
      <w:r w:rsidRPr="00827B55">
        <w:rPr>
          <w:lang w:val="en-US"/>
        </w:rPr>
        <w:t>of</w:t>
      </w:r>
      <w:r w:rsidRPr="00827B55">
        <w:rPr>
          <w:spacing w:val="-4"/>
          <w:lang w:val="en-US"/>
        </w:rPr>
        <w:t xml:space="preserve"> </w:t>
      </w:r>
      <w:r w:rsidRPr="00827B55">
        <w:rPr>
          <w:lang w:val="en-US"/>
        </w:rPr>
        <w:t>excess</w:t>
      </w:r>
      <w:r w:rsidRPr="00827B55">
        <w:rPr>
          <w:spacing w:val="-5"/>
          <w:lang w:val="en-US"/>
        </w:rPr>
        <w:t xml:space="preserve"> </w:t>
      </w:r>
      <w:r w:rsidRPr="00827B55">
        <w:rPr>
          <w:lang w:val="en-US"/>
        </w:rPr>
        <w:t>resin left</w:t>
      </w:r>
      <w:r w:rsidRPr="00827B55">
        <w:rPr>
          <w:spacing w:val="21"/>
          <w:lang w:val="en-US"/>
        </w:rPr>
        <w:t xml:space="preserve"> </w:t>
      </w:r>
      <w:r w:rsidRPr="00827B55">
        <w:rPr>
          <w:lang w:val="en-US"/>
        </w:rPr>
        <w:t>a</w:t>
      </w:r>
      <w:r w:rsidRPr="00827B55">
        <w:rPr>
          <w:spacing w:val="21"/>
          <w:lang w:val="en-US"/>
        </w:rPr>
        <w:t xml:space="preserve"> </w:t>
      </w:r>
      <w:r w:rsidRPr="00827B55">
        <w:rPr>
          <w:lang w:val="en-US"/>
        </w:rPr>
        <w:t>significantly</w:t>
      </w:r>
      <w:r w:rsidRPr="00827B55">
        <w:rPr>
          <w:spacing w:val="20"/>
          <w:lang w:val="en-US"/>
        </w:rPr>
        <w:t xml:space="preserve"> </w:t>
      </w:r>
      <w:r w:rsidRPr="00827B55">
        <w:rPr>
          <w:lang w:val="en-US"/>
        </w:rPr>
        <w:t>thinner</w:t>
      </w:r>
      <w:r w:rsidRPr="00827B55">
        <w:rPr>
          <w:spacing w:val="21"/>
          <w:lang w:val="en-US"/>
        </w:rPr>
        <w:t xml:space="preserve"> </w:t>
      </w:r>
      <w:r w:rsidRPr="00827B55">
        <w:rPr>
          <w:lang w:val="en-US"/>
        </w:rPr>
        <w:t>stained</w:t>
      </w:r>
      <w:r w:rsidRPr="00827B55">
        <w:rPr>
          <w:spacing w:val="21"/>
          <w:lang w:val="en-US"/>
        </w:rPr>
        <w:t xml:space="preserve"> </w:t>
      </w:r>
      <w:r w:rsidRPr="00827B55">
        <w:rPr>
          <w:lang w:val="en-US"/>
        </w:rPr>
        <w:t>resin</w:t>
      </w:r>
      <w:r w:rsidRPr="00827B55">
        <w:rPr>
          <w:spacing w:val="21"/>
          <w:lang w:val="en-US"/>
        </w:rPr>
        <w:t xml:space="preserve"> </w:t>
      </w:r>
      <w:r w:rsidRPr="00827B55">
        <w:rPr>
          <w:lang w:val="en-US"/>
        </w:rPr>
        <w:t>layer</w:t>
      </w:r>
      <w:r w:rsidRPr="00827B55">
        <w:rPr>
          <w:spacing w:val="21"/>
          <w:lang w:val="en-US"/>
        </w:rPr>
        <w:t xml:space="preserve"> </w:t>
      </w:r>
      <w:r w:rsidRPr="00827B55">
        <w:rPr>
          <w:lang w:val="en-US"/>
        </w:rPr>
        <w:t>between</w:t>
      </w:r>
      <w:r w:rsidRPr="00827B55">
        <w:rPr>
          <w:spacing w:val="19"/>
          <w:lang w:val="en-US"/>
        </w:rPr>
        <w:t xml:space="preserve"> </w:t>
      </w:r>
      <w:r w:rsidRPr="00827B55">
        <w:rPr>
          <w:lang w:val="en-US"/>
        </w:rPr>
        <w:t>portions</w:t>
      </w:r>
      <w:r w:rsidRPr="00827B55">
        <w:rPr>
          <w:spacing w:val="20"/>
          <w:lang w:val="en-US"/>
        </w:rPr>
        <w:t xml:space="preserve"> </w:t>
      </w:r>
      <w:r w:rsidRPr="00827B55">
        <w:rPr>
          <w:lang w:val="en-US"/>
        </w:rPr>
        <w:t>of</w:t>
      </w:r>
      <w:r w:rsidRPr="00827B55">
        <w:rPr>
          <w:spacing w:val="21"/>
          <w:lang w:val="en-US"/>
        </w:rPr>
        <w:t xml:space="preserve"> </w:t>
      </w:r>
      <w:r w:rsidRPr="00827B55">
        <w:rPr>
          <w:lang w:val="en-US"/>
        </w:rPr>
        <w:t>the</w:t>
      </w:r>
      <w:r w:rsidRPr="00827B55">
        <w:rPr>
          <w:spacing w:val="17"/>
          <w:lang w:val="en-US"/>
        </w:rPr>
        <w:t xml:space="preserve"> </w:t>
      </w:r>
      <w:r w:rsidRPr="00827B55">
        <w:rPr>
          <w:lang w:val="en-US"/>
        </w:rPr>
        <w:t>modelled</w:t>
      </w:r>
      <w:r w:rsidRPr="00827B55">
        <w:rPr>
          <w:spacing w:val="22"/>
          <w:lang w:val="en-US"/>
        </w:rPr>
        <w:t xml:space="preserve"> </w:t>
      </w:r>
      <w:r w:rsidRPr="00827B55">
        <w:rPr>
          <w:lang w:val="en-US"/>
        </w:rPr>
        <w:t>composite</w:t>
      </w:r>
      <w:r w:rsidR="00827B55">
        <w:rPr>
          <w:lang w:val="en-US"/>
        </w:rPr>
        <w:t xml:space="preserve"> </w:t>
      </w:r>
      <w:r w:rsidRPr="00827B55">
        <w:rPr>
          <w:lang w:val="en-US"/>
        </w:rPr>
        <w:t xml:space="preserve">compared to unwiped </w:t>
      </w:r>
      <w:r w:rsidRPr="00827B55">
        <w:rPr>
          <w:lang w:val="en-US"/>
        </w:rPr>
        <w:t>tools. The obtained study's results emphasize the importance of standardizing application methods in future research on this topic and also suggest that the modelling resin is situated relatively superficially within the modelled composite portions.</w:t>
      </w:r>
    </w:p>
    <w:p w14:paraId="2143D688" w14:textId="77777777" w:rsidR="004B6D15" w:rsidRPr="00827B55" w:rsidRDefault="00516EC2">
      <w:pPr>
        <w:pStyle w:val="Tekstpodstawowy"/>
        <w:spacing w:before="160" w:line="360" w:lineRule="auto"/>
        <w:ind w:right="112"/>
        <w:rPr>
          <w:lang w:val="en-US"/>
        </w:rPr>
      </w:pPr>
      <w:r w:rsidRPr="00827B55">
        <w:rPr>
          <w:lang w:val="en-US"/>
        </w:rPr>
        <w:t>To</w:t>
      </w:r>
      <w:r w:rsidRPr="00827B55">
        <w:rPr>
          <w:spacing w:val="-6"/>
          <w:lang w:val="en-US"/>
        </w:rPr>
        <w:t xml:space="preserve"> </w:t>
      </w:r>
      <w:r w:rsidRPr="00827B55">
        <w:rPr>
          <w:lang w:val="en-US"/>
        </w:rPr>
        <w:t>determine</w:t>
      </w:r>
      <w:r w:rsidRPr="00827B55">
        <w:rPr>
          <w:spacing w:val="-6"/>
          <w:lang w:val="en-US"/>
        </w:rPr>
        <w:t xml:space="preserve"> </w:t>
      </w:r>
      <w:r w:rsidRPr="00827B55">
        <w:rPr>
          <w:lang w:val="en-US"/>
        </w:rPr>
        <w:t>the</w:t>
      </w:r>
      <w:r w:rsidRPr="00827B55">
        <w:rPr>
          <w:spacing w:val="-9"/>
          <w:lang w:val="en-US"/>
        </w:rPr>
        <w:t xml:space="preserve"> </w:t>
      </w:r>
      <w:r w:rsidRPr="00827B55">
        <w:rPr>
          <w:lang w:val="en-US"/>
        </w:rPr>
        <w:t>actual</w:t>
      </w:r>
      <w:r w:rsidRPr="00827B55">
        <w:rPr>
          <w:spacing w:val="-4"/>
          <w:lang w:val="en-US"/>
        </w:rPr>
        <w:t xml:space="preserve"> </w:t>
      </w:r>
      <w:r w:rsidRPr="00827B55">
        <w:rPr>
          <w:lang w:val="en-US"/>
        </w:rPr>
        <w:t>impact</w:t>
      </w:r>
      <w:r w:rsidRPr="00827B55">
        <w:rPr>
          <w:spacing w:val="-8"/>
          <w:lang w:val="en-US"/>
        </w:rPr>
        <w:t xml:space="preserve"> </w:t>
      </w:r>
      <w:r w:rsidRPr="00827B55">
        <w:rPr>
          <w:lang w:val="en-US"/>
        </w:rPr>
        <w:t>of</w:t>
      </w:r>
      <w:r w:rsidRPr="00827B55">
        <w:rPr>
          <w:spacing w:val="-5"/>
          <w:lang w:val="en-US"/>
        </w:rPr>
        <w:t xml:space="preserve"> </w:t>
      </w:r>
      <w:r w:rsidRPr="00827B55">
        <w:rPr>
          <w:lang w:val="en-US"/>
        </w:rPr>
        <w:t>instrument</w:t>
      </w:r>
      <w:r w:rsidRPr="00827B55">
        <w:rPr>
          <w:spacing w:val="-8"/>
          <w:lang w:val="en-US"/>
        </w:rPr>
        <w:t xml:space="preserve"> </w:t>
      </w:r>
      <w:r w:rsidRPr="00827B55">
        <w:rPr>
          <w:lang w:val="en-US"/>
        </w:rPr>
        <w:t>lubrication</w:t>
      </w:r>
      <w:r w:rsidRPr="00827B55">
        <w:rPr>
          <w:spacing w:val="-3"/>
          <w:lang w:val="en-US"/>
        </w:rPr>
        <w:t xml:space="preserve"> </w:t>
      </w:r>
      <w:r w:rsidRPr="00827B55">
        <w:rPr>
          <w:lang w:val="en-US"/>
        </w:rPr>
        <w:t>technique</w:t>
      </w:r>
      <w:r w:rsidRPr="00827B55">
        <w:rPr>
          <w:spacing w:val="-6"/>
          <w:lang w:val="en-US"/>
        </w:rPr>
        <w:t xml:space="preserve"> </w:t>
      </w:r>
      <w:r w:rsidRPr="00827B55">
        <w:rPr>
          <w:lang w:val="en-US"/>
        </w:rPr>
        <w:t>use</w:t>
      </w:r>
      <w:r w:rsidRPr="00827B55">
        <w:rPr>
          <w:spacing w:val="-9"/>
          <w:lang w:val="en-US"/>
        </w:rPr>
        <w:t xml:space="preserve"> </w:t>
      </w:r>
      <w:r w:rsidRPr="00827B55">
        <w:rPr>
          <w:lang w:val="en-US"/>
        </w:rPr>
        <w:t>and</w:t>
      </w:r>
      <w:r w:rsidRPr="00827B55">
        <w:rPr>
          <w:spacing w:val="-6"/>
          <w:lang w:val="en-US"/>
        </w:rPr>
        <w:t xml:space="preserve"> </w:t>
      </w:r>
      <w:r w:rsidRPr="00827B55">
        <w:rPr>
          <w:lang w:val="en-US"/>
        </w:rPr>
        <w:t>gain</w:t>
      </w:r>
      <w:r w:rsidRPr="00827B55">
        <w:rPr>
          <w:spacing w:val="-8"/>
          <w:lang w:val="en-US"/>
        </w:rPr>
        <w:t xml:space="preserve"> </w:t>
      </w:r>
      <w:r w:rsidRPr="00827B55">
        <w:rPr>
          <w:lang w:val="en-US"/>
        </w:rPr>
        <w:t>insights</w:t>
      </w:r>
      <w:r w:rsidRPr="00827B55">
        <w:rPr>
          <w:spacing w:val="-7"/>
          <w:lang w:val="en-US"/>
        </w:rPr>
        <w:t xml:space="preserve"> </w:t>
      </w:r>
      <w:r w:rsidRPr="00827B55">
        <w:rPr>
          <w:lang w:val="en-US"/>
        </w:rPr>
        <w:t xml:space="preserve">into its implementation in the clinical practice, an online survey was conducted among Polish dentists and dental students. The results obtained from this study are </w:t>
      </w:r>
      <w:r w:rsidRPr="00827B55">
        <w:rPr>
          <w:lang w:val="en-US"/>
        </w:rPr>
        <w:t>presented in the third publication. Among</w:t>
      </w:r>
      <w:r w:rsidRPr="00827B55">
        <w:rPr>
          <w:spacing w:val="-1"/>
          <w:lang w:val="en-US"/>
        </w:rPr>
        <w:t xml:space="preserve"> </w:t>
      </w:r>
      <w:r w:rsidRPr="00827B55">
        <w:rPr>
          <w:lang w:val="en-US"/>
        </w:rPr>
        <w:t>557</w:t>
      </w:r>
      <w:r w:rsidRPr="00827B55">
        <w:rPr>
          <w:spacing w:val="40"/>
          <w:lang w:val="en-US"/>
        </w:rPr>
        <w:t xml:space="preserve"> </w:t>
      </w:r>
      <w:r w:rsidRPr="00827B55">
        <w:rPr>
          <w:lang w:val="en-US"/>
        </w:rPr>
        <w:t>survey participants, 65%</w:t>
      </w:r>
      <w:r w:rsidRPr="00827B55">
        <w:rPr>
          <w:spacing w:val="-1"/>
          <w:lang w:val="en-US"/>
        </w:rPr>
        <w:t xml:space="preserve"> </w:t>
      </w:r>
      <w:r w:rsidRPr="00827B55">
        <w:rPr>
          <w:lang w:val="en-US"/>
        </w:rPr>
        <w:t xml:space="preserve">reported using wetted tools when working with composites. Practicing dentists employ the technique more often (75%) than dental students (40%). Dentists predominantly reported using dedicated modelling resins, aligning </w:t>
      </w:r>
      <w:r w:rsidRPr="00827B55">
        <w:rPr>
          <w:spacing w:val="-2"/>
          <w:lang w:val="en-US"/>
        </w:rPr>
        <w:t>with</w:t>
      </w:r>
      <w:r w:rsidRPr="00827B55">
        <w:rPr>
          <w:spacing w:val="-3"/>
          <w:lang w:val="en-US"/>
        </w:rPr>
        <w:t xml:space="preserve"> </w:t>
      </w:r>
      <w:r w:rsidRPr="00827B55">
        <w:rPr>
          <w:spacing w:val="-2"/>
          <w:lang w:val="en-US"/>
        </w:rPr>
        <w:t>manufacturers'</w:t>
      </w:r>
      <w:r w:rsidRPr="00827B55">
        <w:rPr>
          <w:spacing w:val="-6"/>
          <w:lang w:val="en-US"/>
        </w:rPr>
        <w:t xml:space="preserve"> </w:t>
      </w:r>
      <w:r w:rsidRPr="00827B55">
        <w:rPr>
          <w:spacing w:val="-2"/>
          <w:lang w:val="en-US"/>
        </w:rPr>
        <w:t>recommendations</w:t>
      </w:r>
      <w:r w:rsidRPr="00827B55">
        <w:rPr>
          <w:spacing w:val="-6"/>
          <w:lang w:val="en-US"/>
        </w:rPr>
        <w:t xml:space="preserve"> </w:t>
      </w:r>
      <w:r w:rsidRPr="00827B55">
        <w:rPr>
          <w:spacing w:val="-2"/>
          <w:lang w:val="en-US"/>
        </w:rPr>
        <w:t>and the</w:t>
      </w:r>
      <w:r w:rsidRPr="00827B55">
        <w:rPr>
          <w:spacing w:val="-5"/>
          <w:lang w:val="en-US"/>
        </w:rPr>
        <w:t xml:space="preserve"> </w:t>
      </w:r>
      <w:r w:rsidRPr="00827B55">
        <w:rPr>
          <w:spacing w:val="-2"/>
          <w:lang w:val="en-US"/>
        </w:rPr>
        <w:t>results</w:t>
      </w:r>
      <w:r w:rsidRPr="00827B55">
        <w:rPr>
          <w:spacing w:val="-4"/>
          <w:lang w:val="en-US"/>
        </w:rPr>
        <w:t xml:space="preserve"> </w:t>
      </w:r>
      <w:r w:rsidRPr="00827B55">
        <w:rPr>
          <w:spacing w:val="-2"/>
          <w:lang w:val="en-US"/>
        </w:rPr>
        <w:t>of</w:t>
      </w:r>
      <w:r w:rsidRPr="00827B55">
        <w:rPr>
          <w:spacing w:val="-4"/>
          <w:lang w:val="en-US"/>
        </w:rPr>
        <w:t xml:space="preserve"> </w:t>
      </w:r>
      <w:r w:rsidRPr="00827B55">
        <w:rPr>
          <w:spacing w:val="-2"/>
          <w:lang w:val="en-US"/>
        </w:rPr>
        <w:t>available</w:t>
      </w:r>
      <w:r w:rsidRPr="00827B55">
        <w:rPr>
          <w:spacing w:val="-5"/>
          <w:lang w:val="en-US"/>
        </w:rPr>
        <w:t xml:space="preserve"> </w:t>
      </w:r>
      <w:r w:rsidRPr="00827B55">
        <w:rPr>
          <w:spacing w:val="-2"/>
          <w:lang w:val="en-US"/>
        </w:rPr>
        <w:t>studies,</w:t>
      </w:r>
      <w:r w:rsidRPr="00827B55">
        <w:rPr>
          <w:spacing w:val="-6"/>
          <w:lang w:val="en-US"/>
        </w:rPr>
        <w:t xml:space="preserve"> </w:t>
      </w:r>
      <w:r w:rsidRPr="00827B55">
        <w:rPr>
          <w:spacing w:val="-2"/>
          <w:lang w:val="en-US"/>
        </w:rPr>
        <w:t>which</w:t>
      </w:r>
      <w:r w:rsidRPr="00827B55">
        <w:rPr>
          <w:spacing w:val="-3"/>
          <w:lang w:val="en-US"/>
        </w:rPr>
        <w:t xml:space="preserve"> </w:t>
      </w:r>
      <w:r w:rsidRPr="00827B55">
        <w:rPr>
          <w:spacing w:val="-2"/>
          <w:lang w:val="en-US"/>
        </w:rPr>
        <w:t>suggest</w:t>
      </w:r>
      <w:r w:rsidRPr="00827B55">
        <w:rPr>
          <w:spacing w:val="-7"/>
          <w:lang w:val="en-US"/>
        </w:rPr>
        <w:t xml:space="preserve"> </w:t>
      </w:r>
      <w:r w:rsidRPr="00827B55">
        <w:rPr>
          <w:spacing w:val="-2"/>
          <w:lang w:val="en-US"/>
        </w:rPr>
        <w:t xml:space="preserve">their </w:t>
      </w:r>
      <w:r w:rsidRPr="00827B55">
        <w:rPr>
          <w:lang w:val="en-US"/>
        </w:rPr>
        <w:t>minimal effect</w:t>
      </w:r>
      <w:r w:rsidRPr="00827B55">
        <w:rPr>
          <w:spacing w:val="-1"/>
          <w:lang w:val="en-US"/>
        </w:rPr>
        <w:t xml:space="preserve"> </w:t>
      </w:r>
      <w:r w:rsidRPr="00827B55">
        <w:rPr>
          <w:lang w:val="en-US"/>
        </w:rPr>
        <w:t>on composite properties. Among</w:t>
      </w:r>
      <w:r w:rsidRPr="00827B55">
        <w:rPr>
          <w:spacing w:val="-2"/>
          <w:lang w:val="en-US"/>
        </w:rPr>
        <w:t xml:space="preserve"> </w:t>
      </w:r>
      <w:r w:rsidRPr="00827B55">
        <w:rPr>
          <w:lang w:val="en-US"/>
        </w:rPr>
        <w:t xml:space="preserve">students, bonding agents - both </w:t>
      </w:r>
      <w:r w:rsidRPr="00827B55">
        <w:rPr>
          <w:i/>
          <w:lang w:val="en-US"/>
        </w:rPr>
        <w:t xml:space="preserve">"total-etch" </w:t>
      </w:r>
      <w:r w:rsidRPr="00827B55">
        <w:rPr>
          <w:lang w:val="en-US"/>
        </w:rPr>
        <w:t xml:space="preserve">and </w:t>
      </w:r>
      <w:r w:rsidRPr="00827B55">
        <w:rPr>
          <w:i/>
          <w:lang w:val="en-US"/>
        </w:rPr>
        <w:t xml:space="preserve">"self-etch" </w:t>
      </w:r>
      <w:r w:rsidRPr="00827B55">
        <w:rPr>
          <w:lang w:val="en-US"/>
        </w:rPr>
        <w:t>systems - were more c</w:t>
      </w:r>
      <w:r w:rsidRPr="00827B55">
        <w:rPr>
          <w:lang w:val="en-US"/>
        </w:rPr>
        <w:t>ommonly used. Moreover, the survey revealed differences</w:t>
      </w:r>
      <w:r w:rsidRPr="00827B55">
        <w:rPr>
          <w:spacing w:val="-9"/>
          <w:lang w:val="en-US"/>
        </w:rPr>
        <w:t xml:space="preserve"> </w:t>
      </w:r>
      <w:r w:rsidRPr="00827B55">
        <w:rPr>
          <w:lang w:val="en-US"/>
        </w:rPr>
        <w:t>in</w:t>
      </w:r>
      <w:r w:rsidRPr="00827B55">
        <w:rPr>
          <w:spacing w:val="-10"/>
          <w:lang w:val="en-US"/>
        </w:rPr>
        <w:t xml:space="preserve"> </w:t>
      </w:r>
      <w:r w:rsidRPr="00827B55">
        <w:rPr>
          <w:lang w:val="en-US"/>
        </w:rPr>
        <w:t>methods</w:t>
      </w:r>
      <w:r w:rsidRPr="00827B55">
        <w:rPr>
          <w:spacing w:val="-9"/>
          <w:lang w:val="en-US"/>
        </w:rPr>
        <w:t xml:space="preserve"> </w:t>
      </w:r>
      <w:r w:rsidRPr="00827B55">
        <w:rPr>
          <w:lang w:val="en-US"/>
        </w:rPr>
        <w:t>of</w:t>
      </w:r>
      <w:r w:rsidRPr="00827B55">
        <w:rPr>
          <w:spacing w:val="-8"/>
          <w:lang w:val="en-US"/>
        </w:rPr>
        <w:t xml:space="preserve"> </w:t>
      </w:r>
      <w:r w:rsidRPr="00827B55">
        <w:rPr>
          <w:lang w:val="en-US"/>
        </w:rPr>
        <w:t>removing</w:t>
      </w:r>
      <w:r w:rsidRPr="00827B55">
        <w:rPr>
          <w:spacing w:val="-9"/>
          <w:lang w:val="en-US"/>
        </w:rPr>
        <w:t xml:space="preserve"> </w:t>
      </w:r>
      <w:r w:rsidRPr="00827B55">
        <w:rPr>
          <w:lang w:val="en-US"/>
        </w:rPr>
        <w:t>excess</w:t>
      </w:r>
      <w:r w:rsidRPr="00827B55">
        <w:rPr>
          <w:spacing w:val="-9"/>
          <w:lang w:val="en-US"/>
        </w:rPr>
        <w:t xml:space="preserve"> </w:t>
      </w:r>
      <w:r w:rsidRPr="00827B55">
        <w:rPr>
          <w:lang w:val="en-US"/>
        </w:rPr>
        <w:t>resin</w:t>
      </w:r>
      <w:r w:rsidRPr="00827B55">
        <w:rPr>
          <w:spacing w:val="-8"/>
          <w:lang w:val="en-US"/>
        </w:rPr>
        <w:t xml:space="preserve"> </w:t>
      </w:r>
      <w:r w:rsidRPr="00827B55">
        <w:rPr>
          <w:lang w:val="en-US"/>
        </w:rPr>
        <w:t>from</w:t>
      </w:r>
      <w:r w:rsidRPr="00827B55">
        <w:rPr>
          <w:spacing w:val="-8"/>
          <w:lang w:val="en-US"/>
        </w:rPr>
        <w:t xml:space="preserve"> </w:t>
      </w:r>
      <w:r w:rsidRPr="00827B55">
        <w:rPr>
          <w:lang w:val="en-US"/>
        </w:rPr>
        <w:t>tools,</w:t>
      </w:r>
      <w:r w:rsidRPr="00827B55">
        <w:rPr>
          <w:spacing w:val="-11"/>
          <w:lang w:val="en-US"/>
        </w:rPr>
        <w:t xml:space="preserve"> </w:t>
      </w:r>
      <w:r w:rsidRPr="00827B55">
        <w:rPr>
          <w:lang w:val="en-US"/>
        </w:rPr>
        <w:t>highlighting</w:t>
      </w:r>
      <w:r w:rsidRPr="00827B55">
        <w:rPr>
          <w:spacing w:val="-9"/>
          <w:lang w:val="en-US"/>
        </w:rPr>
        <w:t xml:space="preserve"> </w:t>
      </w:r>
      <w:r w:rsidRPr="00827B55">
        <w:rPr>
          <w:lang w:val="en-US"/>
        </w:rPr>
        <w:t>the</w:t>
      </w:r>
      <w:r w:rsidRPr="00827B55">
        <w:rPr>
          <w:spacing w:val="-8"/>
          <w:lang w:val="en-US"/>
        </w:rPr>
        <w:t xml:space="preserve"> </w:t>
      </w:r>
      <w:r w:rsidRPr="00827B55">
        <w:rPr>
          <w:lang w:val="en-US"/>
        </w:rPr>
        <w:t>frequent</w:t>
      </w:r>
      <w:r w:rsidRPr="00827B55">
        <w:rPr>
          <w:spacing w:val="-10"/>
          <w:lang w:val="en-US"/>
        </w:rPr>
        <w:t xml:space="preserve"> </w:t>
      </w:r>
      <w:r w:rsidRPr="00827B55">
        <w:rPr>
          <w:lang w:val="en-US"/>
        </w:rPr>
        <w:t>practice of</w:t>
      </w:r>
      <w:r w:rsidRPr="00827B55">
        <w:rPr>
          <w:spacing w:val="-10"/>
          <w:lang w:val="en-US"/>
        </w:rPr>
        <w:t xml:space="preserve"> </w:t>
      </w:r>
      <w:r w:rsidRPr="00827B55">
        <w:rPr>
          <w:lang w:val="en-US"/>
        </w:rPr>
        <w:t>wiping</w:t>
      </w:r>
      <w:r w:rsidRPr="00827B55">
        <w:rPr>
          <w:spacing w:val="-13"/>
          <w:lang w:val="en-US"/>
        </w:rPr>
        <w:t xml:space="preserve"> </w:t>
      </w:r>
      <w:r w:rsidRPr="00827B55">
        <w:rPr>
          <w:lang w:val="en-US"/>
        </w:rPr>
        <w:t>it</w:t>
      </w:r>
      <w:r w:rsidRPr="00827B55">
        <w:rPr>
          <w:spacing w:val="-12"/>
          <w:lang w:val="en-US"/>
        </w:rPr>
        <w:t xml:space="preserve"> </w:t>
      </w:r>
      <w:r w:rsidRPr="00827B55">
        <w:rPr>
          <w:lang w:val="en-US"/>
        </w:rPr>
        <w:t>on</w:t>
      </w:r>
      <w:r w:rsidRPr="00827B55">
        <w:rPr>
          <w:spacing w:val="-10"/>
          <w:lang w:val="en-US"/>
        </w:rPr>
        <w:t xml:space="preserve"> </w:t>
      </w:r>
      <w:r w:rsidRPr="00827B55">
        <w:rPr>
          <w:lang w:val="en-US"/>
        </w:rPr>
        <w:t>gloves.</w:t>
      </w:r>
      <w:r w:rsidRPr="00827B55">
        <w:rPr>
          <w:spacing w:val="-11"/>
          <w:lang w:val="en-US"/>
        </w:rPr>
        <w:t xml:space="preserve"> </w:t>
      </w:r>
      <w:r w:rsidRPr="00827B55">
        <w:rPr>
          <w:lang w:val="en-US"/>
        </w:rPr>
        <w:t>Such</w:t>
      </w:r>
      <w:r w:rsidRPr="00827B55">
        <w:rPr>
          <w:spacing w:val="-11"/>
          <w:lang w:val="en-US"/>
        </w:rPr>
        <w:t xml:space="preserve"> </w:t>
      </w:r>
      <w:r w:rsidRPr="00827B55">
        <w:rPr>
          <w:lang w:val="en-US"/>
        </w:rPr>
        <w:t>actions</w:t>
      </w:r>
      <w:r w:rsidRPr="00827B55">
        <w:rPr>
          <w:spacing w:val="-13"/>
          <w:lang w:val="en-US"/>
        </w:rPr>
        <w:t xml:space="preserve"> </w:t>
      </w:r>
      <w:r w:rsidRPr="00827B55">
        <w:rPr>
          <w:lang w:val="en-US"/>
        </w:rPr>
        <w:t>not</w:t>
      </w:r>
      <w:r w:rsidRPr="00827B55">
        <w:rPr>
          <w:spacing w:val="-11"/>
          <w:lang w:val="en-US"/>
        </w:rPr>
        <w:t xml:space="preserve"> </w:t>
      </w:r>
      <w:r w:rsidRPr="00827B55">
        <w:rPr>
          <w:lang w:val="en-US"/>
        </w:rPr>
        <w:t>only</w:t>
      </w:r>
      <w:r w:rsidRPr="00827B55">
        <w:rPr>
          <w:spacing w:val="-11"/>
          <w:lang w:val="en-US"/>
        </w:rPr>
        <w:t xml:space="preserve"> </w:t>
      </w:r>
      <w:r w:rsidRPr="00827B55">
        <w:rPr>
          <w:lang w:val="en-US"/>
        </w:rPr>
        <w:t>risk</w:t>
      </w:r>
      <w:r w:rsidRPr="00827B55">
        <w:rPr>
          <w:spacing w:val="-12"/>
          <w:lang w:val="en-US"/>
        </w:rPr>
        <w:t xml:space="preserve"> </w:t>
      </w:r>
      <w:r w:rsidRPr="00827B55">
        <w:rPr>
          <w:lang w:val="en-US"/>
        </w:rPr>
        <w:t>contaminating</w:t>
      </w:r>
      <w:r w:rsidRPr="00827B55">
        <w:rPr>
          <w:spacing w:val="-11"/>
          <w:lang w:val="en-US"/>
        </w:rPr>
        <w:t xml:space="preserve"> </w:t>
      </w:r>
      <w:r w:rsidRPr="00827B55">
        <w:rPr>
          <w:lang w:val="en-US"/>
        </w:rPr>
        <w:t>the</w:t>
      </w:r>
      <w:r w:rsidRPr="00827B55">
        <w:rPr>
          <w:spacing w:val="-11"/>
          <w:lang w:val="en-US"/>
        </w:rPr>
        <w:t xml:space="preserve"> </w:t>
      </w:r>
      <w:r w:rsidRPr="00827B55">
        <w:rPr>
          <w:lang w:val="en-US"/>
        </w:rPr>
        <w:t>composite</w:t>
      </w:r>
      <w:r w:rsidRPr="00827B55">
        <w:rPr>
          <w:spacing w:val="-11"/>
          <w:lang w:val="en-US"/>
        </w:rPr>
        <w:t xml:space="preserve"> </w:t>
      </w:r>
      <w:r w:rsidRPr="00827B55">
        <w:rPr>
          <w:lang w:val="en-US"/>
        </w:rPr>
        <w:t>with</w:t>
      </w:r>
      <w:r w:rsidRPr="00827B55">
        <w:rPr>
          <w:spacing w:val="-11"/>
          <w:lang w:val="en-US"/>
        </w:rPr>
        <w:t xml:space="preserve"> </w:t>
      </w:r>
      <w:r w:rsidRPr="00827B55">
        <w:rPr>
          <w:lang w:val="en-US"/>
        </w:rPr>
        <w:t xml:space="preserve">substances from the glove surface but also expose the skin of workers' hands to additional contact with </w:t>
      </w:r>
      <w:proofErr w:type="spellStart"/>
      <w:r w:rsidRPr="00827B55">
        <w:rPr>
          <w:lang w:val="en-US"/>
        </w:rPr>
        <w:t>methacrylates</w:t>
      </w:r>
      <w:proofErr w:type="spellEnd"/>
      <w:r w:rsidRPr="00827B55">
        <w:rPr>
          <w:lang w:val="en-US"/>
        </w:rPr>
        <w:t>, which can lead to allergic skin reactions.</w:t>
      </w:r>
    </w:p>
    <w:sectPr w:rsidR="004B6D15" w:rsidRPr="00827B55">
      <w:footerReference w:type="default" r:id="rId6"/>
      <w:pgSz w:w="11910" w:h="16840"/>
      <w:pgMar w:top="1360" w:right="1300" w:bottom="1240" w:left="1300" w:header="0" w:footer="10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1A87C" w14:textId="77777777" w:rsidR="00151F10" w:rsidRDefault="00151F10">
      <w:r>
        <w:separator/>
      </w:r>
    </w:p>
  </w:endnote>
  <w:endnote w:type="continuationSeparator" w:id="0">
    <w:p w14:paraId="09A8D10E" w14:textId="77777777" w:rsidR="00151F10" w:rsidRDefault="00151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EE"/>
    <w:family w:val="swiss"/>
    <w:pitch w:val="variable"/>
    <w:sig w:usb0="E4002EFF" w:usb1="C000247B" w:usb2="00000009" w:usb3="00000000" w:csb0="000001FF" w:csb1="00000000"/>
  </w:font>
  <w:font w:name="Times New Roman">
    <w:altName w:val="Thorndale"/>
    <w:panose1 w:val="02020603050405020304"/>
    <w:charset w:val="EE"/>
    <w:family w:val="roman"/>
    <w:pitch w:val="variable"/>
    <w:sig w:usb0="E0002EFF" w:usb1="C000785B" w:usb2="00000009" w:usb3="00000000" w:csb0="000001FF" w:csb1="00000000"/>
  </w:font>
  <w:font w:name="Cambria">
    <w:altName w:val="Palatino Linotype"/>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3C154" w14:textId="0933727B" w:rsidR="004B6D15" w:rsidRDefault="004B6D15">
    <w:pPr>
      <w:pStyle w:val="Tekstpodstawowy"/>
      <w:spacing w:line="14" w:lineRule="auto"/>
      <w:ind w:left="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0EE1E" w14:textId="77777777" w:rsidR="00151F10" w:rsidRDefault="00151F10">
      <w:r>
        <w:separator/>
      </w:r>
    </w:p>
  </w:footnote>
  <w:footnote w:type="continuationSeparator" w:id="0">
    <w:p w14:paraId="696B3EC9" w14:textId="77777777" w:rsidR="00151F10" w:rsidRDefault="00151F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D15"/>
    <w:rsid w:val="00151F10"/>
    <w:rsid w:val="002161C6"/>
    <w:rsid w:val="003F12EF"/>
    <w:rsid w:val="004B6D15"/>
    <w:rsid w:val="00516EC2"/>
    <w:rsid w:val="007B543A"/>
    <w:rsid w:val="00827B55"/>
    <w:rsid w:val="00ED1536"/>
    <w:rsid w:val="00FA74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885BE"/>
  <w15:docId w15:val="{235213B0-F388-4317-9CDF-E0F5DC44F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Calibri" w:eastAsia="Calibri" w:hAnsi="Calibri" w:cs="Calibri"/>
      <w:lang w:val="pl-PL"/>
    </w:rPr>
  </w:style>
  <w:style w:type="paragraph" w:styleId="Nagwek1">
    <w:name w:val="heading 1"/>
    <w:basedOn w:val="Normalny"/>
    <w:uiPriority w:val="9"/>
    <w:qFormat/>
    <w:pPr>
      <w:spacing w:before="37"/>
      <w:ind w:left="116"/>
      <w:outlineLvl w:val="0"/>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116"/>
      <w:jc w:val="both"/>
    </w:pPr>
    <w:rPr>
      <w:sz w:val="24"/>
      <w:szCs w:val="24"/>
    </w:rPr>
  </w:style>
  <w:style w:type="paragraph" w:styleId="Akapitzlist">
    <w:name w:val="List Paragraph"/>
    <w:basedOn w:val="Normalny"/>
    <w:uiPriority w:val="1"/>
    <w:qFormat/>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827B55"/>
    <w:pPr>
      <w:tabs>
        <w:tab w:val="center" w:pos="4536"/>
        <w:tab w:val="right" w:pos="9072"/>
      </w:tabs>
    </w:pPr>
  </w:style>
  <w:style w:type="character" w:customStyle="1" w:styleId="NagwekZnak">
    <w:name w:val="Nagłówek Znak"/>
    <w:basedOn w:val="Domylnaczcionkaakapitu"/>
    <w:link w:val="Nagwek"/>
    <w:uiPriority w:val="99"/>
    <w:rsid w:val="00827B55"/>
    <w:rPr>
      <w:rFonts w:ascii="Calibri" w:eastAsia="Calibri" w:hAnsi="Calibri" w:cs="Calibri"/>
      <w:lang w:val="pl-PL"/>
    </w:rPr>
  </w:style>
  <w:style w:type="paragraph" w:styleId="Stopka">
    <w:name w:val="footer"/>
    <w:basedOn w:val="Normalny"/>
    <w:link w:val="StopkaZnak"/>
    <w:uiPriority w:val="99"/>
    <w:unhideWhenUsed/>
    <w:rsid w:val="00827B55"/>
    <w:pPr>
      <w:tabs>
        <w:tab w:val="center" w:pos="4536"/>
        <w:tab w:val="right" w:pos="9072"/>
      </w:tabs>
    </w:pPr>
  </w:style>
  <w:style w:type="character" w:customStyle="1" w:styleId="StopkaZnak">
    <w:name w:val="Stopka Znak"/>
    <w:basedOn w:val="Domylnaczcionkaakapitu"/>
    <w:link w:val="Stopka"/>
    <w:uiPriority w:val="99"/>
    <w:rsid w:val="00827B55"/>
    <w:rPr>
      <w:rFonts w:ascii="Calibri" w:eastAsia="Calibri" w:hAnsi="Calibri" w:cs="Calibri"/>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579</Words>
  <Characters>3476</Characters>
  <Application>Microsoft Office Word</Application>
  <DocSecurity>0</DocSecurity>
  <Lines>28</Lines>
  <Paragraphs>8</Paragraphs>
  <ScaleCrop>false</ScaleCrop>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Juliusz Kosewski</dc:creator>
  <cp:lastModifiedBy>Maria Woźniak</cp:lastModifiedBy>
  <cp:revision>3</cp:revision>
  <dcterms:created xsi:type="dcterms:W3CDTF">2025-01-30T12:08:00Z</dcterms:created>
  <dcterms:modified xsi:type="dcterms:W3CDTF">2025-01-30T12:09:00Z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2025-01-26T00:00:00Z</vt:filetime>
  </property>
  <property fmtid="{D5CDD505-2E9C-101B-9397-08002B2CF9AE}" pid="3" name="Creator">
    <vt:lpwstr>MicrosoftÃ…â•¡Ã‡Â® Word dla Microsoft 365</vt:lpwstr>
  </property>
  <property fmtid="{D5CDD505-2E9C-101B-9397-08002B2CF9AE}" pid="4" name="LastSaved">
    <vt:filetime>2025-01-26T00:00:00Z</vt:filetime>
  </property>
  <property fmtid="{D5CDD505-2E9C-101B-9397-08002B2CF9AE}" pid="5" name="Producer">
    <vt:lpwstr>MicrosoftÃ…â•¡Ã‡Â® Word dla Microsoft 365</vt:lpwstr>
  </property>
</Properties>
</file>